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3B5" w:rsidRPr="004213B5" w:rsidRDefault="004213B5" w:rsidP="004213B5">
      <w:pPr>
        <w:adjustRightInd/>
        <w:snapToGrid/>
        <w:spacing w:before="100" w:beforeAutospacing="1" w:after="100" w:afterAutospacing="1"/>
        <w:rPr>
          <w:rFonts w:ascii="宋体" w:eastAsia="宋体" w:hAnsi="宋体" w:cs="宋体"/>
          <w:sz w:val="18"/>
          <w:szCs w:val="18"/>
        </w:rPr>
      </w:pPr>
      <w:r w:rsidRPr="004213B5">
        <w:rPr>
          <w:rFonts w:ascii="宋体" w:eastAsia="宋体" w:hAnsi="宋体" w:cs="宋体"/>
          <w:sz w:val="18"/>
          <w:szCs w:val="18"/>
        </w:rPr>
        <w:t>武城县第二中学公众号二维码：</w:t>
      </w:r>
    </w:p>
    <w:p w:rsidR="004213B5" w:rsidRPr="004213B5" w:rsidRDefault="004213B5" w:rsidP="004213B5">
      <w:pPr>
        <w:adjustRightInd/>
        <w:snapToGrid/>
        <w:spacing w:after="0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noProof/>
          <w:sz w:val="18"/>
          <w:szCs w:val="18"/>
        </w:rPr>
        <w:drawing>
          <wp:inline distT="0" distB="0" distL="0" distR="0">
            <wp:extent cx="2457450" cy="2457450"/>
            <wp:effectExtent l="19050" t="0" r="0" b="0"/>
            <wp:docPr id="1" name="图片 1" descr="http://www.wucheng.gov.cn/n30592343/n30592407/c53554809/part/535548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ucheng.gov.cn/n30592343/n30592407/c53554809/part/53554814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roman"/>
    <w:pitch w:val="default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4213B5"/>
    <w:rsid w:val="00065F16"/>
    <w:rsid w:val="00323B43"/>
    <w:rsid w:val="003D37D8"/>
    <w:rsid w:val="004213B5"/>
    <w:rsid w:val="004358AB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B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213B5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213B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69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2020-03-20T06:13:00Z</dcterms:created>
  <dcterms:modified xsi:type="dcterms:W3CDTF">2020-03-20T06:15:00Z</dcterms:modified>
</cp:coreProperties>
</file>