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8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05"/>
        <w:gridCol w:w="945"/>
        <w:gridCol w:w="1350"/>
        <w:gridCol w:w="795"/>
        <w:gridCol w:w="2955"/>
        <w:gridCol w:w="690"/>
        <w:gridCol w:w="945"/>
      </w:tblGrid>
      <w:tr w:rsidR="002008A4" w:rsidRPr="002008A4" w:rsidTr="002008A4"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岗位</w:t>
            </w:r>
            <w:r w:rsidRPr="002008A4">
              <w:rPr>
                <w:rFonts w:ascii="宋体" w:eastAsia="宋体" w:hAnsi="宋体" w:cs="宋体"/>
                <w:color w:val="212121"/>
                <w:sz w:val="32"/>
                <w:szCs w:val="32"/>
              </w:rPr>
              <w:br/>
            </w: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94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招聘计划人数</w:t>
            </w:r>
          </w:p>
        </w:tc>
        <w:tc>
          <w:tcPr>
            <w:tcW w:w="13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79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学历</w:t>
            </w:r>
            <w:r w:rsidRPr="002008A4">
              <w:rPr>
                <w:rFonts w:ascii="宋体" w:eastAsia="宋体" w:hAnsi="宋体" w:cs="宋体"/>
                <w:color w:val="212121"/>
                <w:sz w:val="32"/>
                <w:szCs w:val="32"/>
              </w:rPr>
              <w:br/>
            </w: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2955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毕业年限</w:t>
            </w:r>
          </w:p>
        </w:tc>
        <w:tc>
          <w:tcPr>
            <w:tcW w:w="930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其它</w:t>
            </w:r>
          </w:p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条件</w:t>
            </w:r>
          </w:p>
        </w:tc>
      </w:tr>
      <w:tr w:rsidR="002008A4" w:rsidRPr="002008A4" w:rsidTr="002008A4"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镇康县第一中学高中语文教师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79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全日制普通高校师范类毕业生</w:t>
            </w:r>
          </w:p>
        </w:tc>
        <w:tc>
          <w:tcPr>
            <w:tcW w:w="29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语文教育、综合文科教育、汉语言文学、汉语言文学教育、中文、汉语言、语言学及应用语言学、文学、应用语言学、语言学</w:t>
            </w: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2019年以来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报考高中教师人员必须持有高级中学教师资格证；报考高中体育教师必须为公费师范生，并持有高级中学教师资格证。</w:t>
            </w: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镇康县第一中学高中地理教师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地理教育、地理、地理学、地理学教育、地理科学、人文地理、人文地理学、地理信息科学与技术、地理信息科学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镇康县第一中学高中数学教师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数学教育、基础数学、数学、数学与应用数学、数学基础科学、应用数学、计算数学、数理基础科学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镇康县第一中学高中化学教师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化学教育、化学、应用化学、有机化学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镇康县第一中学高中历史教师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历史教育、历史学教育、史政教育、文史教育、政史教育、政治历史教育、历史、历史学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镇康县第一中学高中物理教师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物理教育、物理现代教育技术、物理学、物理学教育、应用物理、应用物理学、物理现代教育技术、物理电子技术、物理电子学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镇康县第一中学高中生物教师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应用生物学教育、应用生物技术教育、生物学教育、生物教育学、生物教育、生物学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镇康县第一中学高中英语教师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英语教育、英语、英语和高等教育、英语教学、英语教育与翻译、应用英语、英语语言文学、英语应用、教育英语、实用英语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镇康县第一中学高中体育教师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体育学、体育教育、社会体育、体育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nil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岗位</w:t>
            </w:r>
            <w:r w:rsidRPr="002008A4">
              <w:rPr>
                <w:rFonts w:ascii="宋体" w:eastAsia="宋体" w:hAnsi="宋体" w:cs="宋体"/>
                <w:color w:val="212121"/>
                <w:sz w:val="32"/>
                <w:szCs w:val="32"/>
              </w:rPr>
              <w:br/>
            </w: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名称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招聘计划人数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79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学历</w:t>
            </w:r>
            <w:r w:rsidRPr="002008A4">
              <w:rPr>
                <w:rFonts w:ascii="宋体" w:eastAsia="宋体" w:hAnsi="宋体" w:cs="宋体"/>
                <w:color w:val="212121"/>
                <w:sz w:val="32"/>
                <w:szCs w:val="32"/>
              </w:rPr>
              <w:br/>
            </w: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性质</w:t>
            </w:r>
          </w:p>
        </w:tc>
        <w:tc>
          <w:tcPr>
            <w:tcW w:w="2955" w:type="dxa"/>
            <w:tcBorders>
              <w:top w:val="nil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毕业年限</w:t>
            </w:r>
          </w:p>
        </w:tc>
        <w:tc>
          <w:tcPr>
            <w:tcW w:w="930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其它</w:t>
            </w:r>
          </w:p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4"/>
                <w:szCs w:val="24"/>
              </w:rPr>
              <w:t>条件</w:t>
            </w:r>
          </w:p>
        </w:tc>
      </w:tr>
      <w:tr w:rsidR="002008A4" w:rsidRPr="002008A4" w:rsidTr="002008A4">
        <w:tc>
          <w:tcPr>
            <w:tcW w:w="19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镇康县职教中心计算机专业教师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795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全日制普通高校师范类毕业生</w:t>
            </w:r>
          </w:p>
        </w:tc>
        <w:tc>
          <w:tcPr>
            <w:tcW w:w="295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电子商务技术、计算机多媒体技术、计算机网络构建与管理维护、计算机图形/图像制作、计算机运用与维护、计算机应用与维护</w:t>
            </w:r>
          </w:p>
        </w:tc>
        <w:tc>
          <w:tcPr>
            <w:tcW w:w="690" w:type="dxa"/>
            <w:vMerge w:val="restart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2019年以来</w:t>
            </w:r>
          </w:p>
        </w:tc>
        <w:tc>
          <w:tcPr>
            <w:tcW w:w="930" w:type="dxa"/>
            <w:vMerge w:val="restart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持有初级中学以上教师资格证</w:t>
            </w: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镇康县职教中心音乐专业教师</w:t>
            </w:r>
          </w:p>
        </w:tc>
        <w:tc>
          <w:tcPr>
            <w:tcW w:w="94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播音与主持艺术、表演艺术、民族表演艺术、音乐与舞蹈学、音乐与舞蹈、音乐舞蹈教育、舞蹈学、音乐制作、音乐表演</w:t>
            </w: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镇康县紧密型医共体总医院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</w:t>
            </w: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lastRenderedPageBreak/>
              <w:t>学历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lastRenderedPageBreak/>
              <w:t>全日制普通高</w:t>
            </w: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lastRenderedPageBreak/>
              <w:t>校毕业生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lastRenderedPageBreak/>
              <w:t>临床医学</w:t>
            </w:r>
          </w:p>
        </w:tc>
        <w:tc>
          <w:tcPr>
            <w:tcW w:w="6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2018年以来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000000"/>
              <w:bottom w:val="single" w:sz="6" w:space="0" w:color="auto"/>
              <w:right w:val="nil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lastRenderedPageBreak/>
              <w:t>镇康县勐捧镇人民政府水务服务中心</w:t>
            </w:r>
          </w:p>
        </w:tc>
        <w:tc>
          <w:tcPr>
            <w:tcW w:w="9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1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本科并取得学士学位及以上学历</w:t>
            </w:r>
          </w:p>
        </w:tc>
        <w:tc>
          <w:tcPr>
            <w:tcW w:w="79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全日制普通高校毕业生</w:t>
            </w:r>
          </w:p>
        </w:tc>
        <w:tc>
          <w:tcPr>
            <w:tcW w:w="295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水利工程管理</w:t>
            </w:r>
          </w:p>
        </w:tc>
        <w:tc>
          <w:tcPr>
            <w:tcW w:w="6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2019年以来</w:t>
            </w:r>
          </w:p>
        </w:tc>
        <w:tc>
          <w:tcPr>
            <w:tcW w:w="93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after="0"/>
              <w:rPr>
                <w:rFonts w:ascii="宋体" w:eastAsia="宋体" w:hAnsi="宋体" w:cs="宋体"/>
                <w:sz w:val="24"/>
                <w:szCs w:val="24"/>
              </w:rPr>
            </w:pPr>
          </w:p>
        </w:tc>
      </w:tr>
      <w:tr w:rsidR="002008A4" w:rsidRPr="002008A4" w:rsidTr="002008A4">
        <w:tc>
          <w:tcPr>
            <w:tcW w:w="19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合计</w:t>
            </w:r>
          </w:p>
        </w:tc>
        <w:tc>
          <w:tcPr>
            <w:tcW w:w="7680" w:type="dxa"/>
            <w:gridSpan w:val="6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2008A4" w:rsidRPr="002008A4" w:rsidRDefault="002008A4" w:rsidP="002008A4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 w:rsidRPr="002008A4">
              <w:rPr>
                <w:rFonts w:ascii="仿宋_GB2312" w:eastAsia="仿宋_GB2312" w:hAnsi="宋体" w:cs="宋体" w:hint="eastAsia"/>
                <w:color w:val="000000"/>
                <w:sz w:val="20"/>
                <w:szCs w:val="20"/>
              </w:rPr>
              <w:t>27</w:t>
            </w:r>
          </w:p>
        </w:tc>
      </w:tr>
    </w:tbl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2008A4"/>
    <w:rsid w:val="00065F16"/>
    <w:rsid w:val="002008A4"/>
    <w:rsid w:val="00323B43"/>
    <w:rsid w:val="003D37D8"/>
    <w:rsid w:val="004358AB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008A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900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9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176</Words>
  <Characters>1005</Characters>
  <Application>Microsoft Office Word</Application>
  <DocSecurity>0</DocSecurity>
  <Lines>8</Lines>
  <Paragraphs>2</Paragraphs>
  <ScaleCrop>false</ScaleCrop>
  <Company/>
  <LinksUpToDate>false</LinksUpToDate>
  <CharactersWithSpaces>1179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2020-03-20T01:05:00Z</dcterms:created>
  <dcterms:modified xsi:type="dcterms:W3CDTF">2020-03-20T01:07:00Z</dcterms:modified>
</cp:coreProperties>
</file>