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398" w:beforeAutospacing="0" w:after="340" w:afterAutospacing="0" w:line="408" w:lineRule="auto"/>
        <w:ind w:left="908" w:right="908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sz w:val="44"/>
          <w:szCs w:val="44"/>
        </w:rPr>
        <w:t>海南省农垦实验中学人员公开招聘计划表</w:t>
      </w:r>
    </w:p>
    <w:p>
      <w:pPr>
        <w:pStyle w:val="2"/>
        <w:keepNext w:val="0"/>
        <w:keepLines w:val="0"/>
        <w:widowControl/>
        <w:suppressLineNumbers w:val="0"/>
        <w:spacing w:before="398" w:beforeAutospacing="0" w:after="340" w:afterAutospacing="0" w:line="408" w:lineRule="auto"/>
        <w:ind w:left="908" w:right="908" w:firstLine="42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招聘单位（盖章）：海南省农垦实验中学                                 填报时间：2020年3月30日</w:t>
      </w:r>
    </w:p>
    <w:tbl>
      <w:tblPr>
        <w:tblW w:w="0" w:type="auto"/>
        <w:tblInd w:w="90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730"/>
        <w:gridCol w:w="575"/>
        <w:gridCol w:w="528"/>
        <w:gridCol w:w="510"/>
        <w:gridCol w:w="609"/>
        <w:gridCol w:w="668"/>
        <w:gridCol w:w="562"/>
        <w:gridCol w:w="669"/>
        <w:gridCol w:w="585"/>
        <w:gridCol w:w="518"/>
        <w:gridCol w:w="566"/>
        <w:gridCol w:w="5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6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785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  <w:t>招聘岗位</w:t>
            </w:r>
          </w:p>
        </w:tc>
        <w:tc>
          <w:tcPr>
            <w:tcW w:w="925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  <w:t>人数</w:t>
            </w:r>
          </w:p>
        </w:tc>
        <w:tc>
          <w:tcPr>
            <w:tcW w:w="1024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  <w:t>资格条件</w:t>
            </w:r>
          </w:p>
        </w:tc>
        <w:tc>
          <w:tcPr>
            <w:tcW w:w="1061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5" w:type="dxa"/>
            <w:vMerge w:val="continue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户籍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6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6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1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执业资格</w:t>
            </w:r>
          </w:p>
        </w:tc>
        <w:tc>
          <w:tcPr>
            <w:tcW w:w="7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0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其他</w:t>
            </w:r>
          </w:p>
        </w:tc>
        <w:tc>
          <w:tcPr>
            <w:tcW w:w="1061" w:type="dxa"/>
            <w:vMerge w:val="continue"/>
            <w:tcBorders>
              <w:top w:val="single" w:color="000000" w:sz="4" w:space="0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高中语文教师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40周岁以下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普通全日制本科及以上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学士及以上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汉语言文学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高级中学教师资格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高中数学教师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40周岁以下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普通全日制本科及以上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学士及以上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数学类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高级中学教师资格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高中政治教师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40周岁以下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普通全日制本科及以上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学士及以上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思想政治教育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高级中学教师资格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高中历史教师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40周岁以下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普通全日制本科及以上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学士及以上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历史学类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高级中学教师资格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高中地理教师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40周岁以下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普通全日制本科及以上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学士及以上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地理科学类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高级中学教师资格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高中化学教师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40周岁以下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普通全日制本科及以上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学士及以上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化学类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高级中学教师资格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中学英语教师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40周岁以下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普通全日制本科及以上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学士及以上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英语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中学教师资格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 </w:t>
            </w:r>
          </w:p>
        </w:tc>
        <w:tc>
          <w:tcPr>
            <w:tcW w:w="1061" w:type="dxa"/>
            <w:vMerge w:val="restart"/>
            <w:tcBorders>
              <w:top w:val="nil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初中或高中教师资格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中学体育教师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40周岁以下</w:t>
            </w: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普通全日制本科及以上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学士及以上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体育学类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中学教师资格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游泳教练证</w:t>
            </w:r>
          </w:p>
        </w:tc>
        <w:tc>
          <w:tcPr>
            <w:tcW w:w="1061" w:type="dxa"/>
            <w:vMerge w:val="continue"/>
            <w:tcBorders>
              <w:top w:val="nil"/>
              <w:left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398" w:beforeAutospacing="0" w:after="340" w:afterAutospacing="0"/>
        <w:ind w:left="908" w:right="908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注：“专业”依据中华人民共和国教育部高等教育司《普通高等学校本科专业目录和专业介绍（2012年）》。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692060"/>
    <w:rsid w:val="2E692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2020-04-01T02:11:00Z</dcterms:created>
  <dc:creator>ぺ灬cc果冻ル</dc:creator>
  <cp:lastModifiedBy>ぺ灬cc果冻ル</cp:lastModifiedBy>
  <dcterms:modified xsi:type="dcterms:W3CDTF">2020-04-01T02:12:24Z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