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A55" w:rsidRDefault="00C73A55" w:rsidP="00C73A55">
      <w:pPr>
        <w:jc w:val="center"/>
        <w:rPr>
          <w:b/>
          <w:bCs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  <w:lang/>
        </w:rPr>
        <w:t>临湘市</w:t>
      </w:r>
      <w:r>
        <w:rPr>
          <w:rFonts w:ascii="方正小标宋简体" w:eastAsia="方正小标宋简体" w:hAnsi="方正小标宋简体" w:cs="方正小标宋简体"/>
          <w:b/>
          <w:bCs/>
          <w:kern w:val="0"/>
          <w:sz w:val="36"/>
          <w:szCs w:val="36"/>
          <w:lang/>
        </w:rPr>
        <w:t>20</w:t>
      </w:r>
      <w:r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  <w:lang/>
        </w:rPr>
        <w:t>20年引进急需紧缺人才岗位计划表</w:t>
      </w:r>
    </w:p>
    <w:tbl>
      <w:tblPr>
        <w:tblW w:w="14070" w:type="dxa"/>
        <w:tblInd w:w="1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65"/>
        <w:gridCol w:w="1156"/>
        <w:gridCol w:w="1195"/>
        <w:gridCol w:w="767"/>
        <w:gridCol w:w="737"/>
        <w:gridCol w:w="715"/>
        <w:gridCol w:w="365"/>
        <w:gridCol w:w="900"/>
        <w:gridCol w:w="1347"/>
        <w:gridCol w:w="2190"/>
        <w:gridCol w:w="1770"/>
        <w:gridCol w:w="1743"/>
        <w:gridCol w:w="720"/>
      </w:tblGrid>
      <w:tr w:rsidR="00C73A55" w:rsidTr="0013171B">
        <w:trPr>
          <w:trHeight w:val="420"/>
          <w:tblHeader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序号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主管部门</w:t>
            </w:r>
          </w:p>
        </w:tc>
        <w:tc>
          <w:tcPr>
            <w:tcW w:w="11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招考单位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单位性质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岗位类别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岗位名称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招考名额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年龄要求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学历学位要求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专业要求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其他资格条件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联系人、联系方式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b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kern w:val="0"/>
                <w:sz w:val="16"/>
                <w:szCs w:val="16"/>
                <w:lang/>
              </w:rPr>
              <w:t>备注</w:t>
            </w: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1</w:t>
            </w:r>
          </w:p>
        </w:tc>
        <w:tc>
          <w:tcPr>
            <w:tcW w:w="11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临湘市教体局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临湘市第一中学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高中语文教师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100102中国语言文学类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江辉波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13974007928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2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高中地理教师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100505地理学类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3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高中生物教师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100510生物学类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4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高中政治教师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100302政治学类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5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高中物理教师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100502物理学类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6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临湘市第二中学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高中英语教师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100103外国语言文学类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李勤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13974091640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7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高中数学教师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100501数学类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8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高中物理教师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100502物理学类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51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9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sz w:val="16"/>
                <w:szCs w:val="16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高中历史教师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100105历史学类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75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10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1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高中地理教师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全日制硕士研究生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100505地理学类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取得高中教师资格证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sz w:val="16"/>
                <w:szCs w:val="16"/>
              </w:rPr>
            </w:pPr>
            <w:r>
              <w:rPr>
                <w:rFonts w:ascii="宋体" w:cs="宋体" w:hint="eastAsia"/>
                <w:sz w:val="16"/>
                <w:szCs w:val="16"/>
              </w:rPr>
              <w:t>11</w:t>
            </w:r>
          </w:p>
        </w:tc>
        <w:tc>
          <w:tcPr>
            <w:tcW w:w="11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临湘市卫健局</w:t>
            </w: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临湘市人民医院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sz w:val="16"/>
                <w:szCs w:val="16"/>
              </w:rPr>
            </w:pPr>
            <w:r>
              <w:rPr>
                <w:rFonts w:ascii="宋体" w:cs="宋体" w:hint="eastAsia"/>
                <w:sz w:val="16"/>
                <w:szCs w:val="16"/>
              </w:rPr>
              <w:t>内科医师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sz w:val="16"/>
                <w:szCs w:val="16"/>
              </w:rPr>
            </w:pPr>
            <w:r>
              <w:rPr>
                <w:rFonts w:ascii="宋体" w:cs="宋体" w:hint="eastAsia"/>
                <w:sz w:val="16"/>
                <w:szCs w:val="16"/>
              </w:rPr>
              <w:t>10080201内科学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取得执业医师资格证</w:t>
            </w: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陈丽娟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/>
                <w:sz w:val="16"/>
                <w:szCs w:val="16"/>
              </w:rPr>
              <w:t>0730-3127610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12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1195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外科医师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10080210外科学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取得执业医师资格证</w:t>
            </w:r>
          </w:p>
        </w:tc>
        <w:tc>
          <w:tcPr>
            <w:tcW w:w="1743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lastRenderedPageBreak/>
              <w:t>13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1195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妇产科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医师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10080211妇产科学</w:t>
            </w:r>
          </w:p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10080309中医妇科学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取得执业医师资格证</w:t>
            </w:r>
          </w:p>
        </w:tc>
        <w:tc>
          <w:tcPr>
            <w:tcW w:w="1743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14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1195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肿瘤科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医师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10080214肿瘤学</w:t>
            </w:r>
          </w:p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10080306中医内科学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</w:pPr>
            <w:r>
              <w:rPr>
                <w:rFonts w:ascii="宋体" w:hAnsi="宋体" w:cs="宋体" w:hint="eastAsia"/>
                <w:sz w:val="16"/>
                <w:szCs w:val="16"/>
              </w:rPr>
              <w:t>取得执业医师资格证</w:t>
            </w:r>
          </w:p>
        </w:tc>
        <w:tc>
          <w:tcPr>
            <w:tcW w:w="1743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17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119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临湘市中医医院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中医类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医师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10080306中医内科</w:t>
            </w:r>
          </w:p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10080309中医妇科</w:t>
            </w:r>
          </w:p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10080308中医骨伤科学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取得执业医师资格证</w:t>
            </w:r>
          </w:p>
        </w:tc>
        <w:tc>
          <w:tcPr>
            <w:tcW w:w="1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张霞晖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  <w:lang/>
              </w:rPr>
              <w:t>0730-3738123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18</w:t>
            </w:r>
          </w:p>
        </w:tc>
        <w:tc>
          <w:tcPr>
            <w:tcW w:w="115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</w:p>
        </w:tc>
        <w:tc>
          <w:tcPr>
            <w:tcW w:w="119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事业编制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外科医师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10080210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外科学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取得执业医师资格证</w:t>
            </w:r>
          </w:p>
        </w:tc>
        <w:tc>
          <w:tcPr>
            <w:tcW w:w="1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  <w:tr w:rsidR="00C73A55" w:rsidTr="0013171B">
        <w:trPr>
          <w:trHeight w:val="84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19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临湘市农业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农村局</w:t>
            </w: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临湘市农产品质量检验检测中心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 xml:space="preserve">事业编制 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专业技术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检测员</w:t>
            </w:r>
          </w:p>
        </w:tc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/>
                <w:sz w:val="16"/>
                <w:szCs w:val="16"/>
              </w:rPr>
              <w:t>35</w:t>
            </w:r>
            <w:r>
              <w:rPr>
                <w:rFonts w:ascii="宋体" w:hAnsi="宋体" w:cs="宋体" w:hint="eastAsia"/>
                <w:sz w:val="16"/>
                <w:szCs w:val="16"/>
              </w:rPr>
              <w:t>周岁</w:t>
            </w: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及</w:t>
            </w:r>
            <w:r>
              <w:rPr>
                <w:rFonts w:ascii="宋体" w:hAnsi="宋体" w:cs="宋体" w:hint="eastAsia"/>
                <w:sz w:val="16"/>
                <w:szCs w:val="16"/>
              </w:rPr>
              <w:t>以下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全日制硕士研究生及以上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10070305农药学</w:t>
            </w:r>
          </w:p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10050302分析化学</w:t>
            </w:r>
          </w:p>
          <w:p w:rsidR="00C73A55" w:rsidRDefault="00C73A55" w:rsidP="0013171B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cs="宋体" w:hint="eastAsia"/>
                <w:kern w:val="0"/>
                <w:sz w:val="16"/>
                <w:szCs w:val="16"/>
                <w:lang/>
              </w:rPr>
              <w:t>10050306化学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hAnsi="宋体" w:cs="宋体" w:hint="eastAsia"/>
                <w:sz w:val="16"/>
                <w:szCs w:val="16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姚耀祖</w:t>
            </w:r>
          </w:p>
          <w:p w:rsidR="00C73A55" w:rsidRDefault="00C73A55" w:rsidP="0013171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  <w:lang/>
              </w:rPr>
              <w:t>13974092568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73A55" w:rsidRDefault="00C73A55" w:rsidP="0013171B">
            <w:pPr>
              <w:jc w:val="center"/>
              <w:rPr>
                <w:rFonts w:ascii="宋体" w:cs="宋体"/>
                <w:sz w:val="16"/>
                <w:szCs w:val="16"/>
              </w:rPr>
            </w:pPr>
          </w:p>
        </w:tc>
      </w:tr>
    </w:tbl>
    <w:p w:rsidR="00C73A55" w:rsidRDefault="00C73A55" w:rsidP="00C73A55"/>
    <w:p w:rsidR="00C73A55" w:rsidRDefault="00C73A55" w:rsidP="00C73A55">
      <w:pPr>
        <w:rPr>
          <w:rFonts w:hint="eastAsia"/>
        </w:rPr>
      </w:pPr>
    </w:p>
    <w:p w:rsidR="00C73A55" w:rsidRDefault="00C73A55" w:rsidP="00C73A55">
      <w:pPr>
        <w:rPr>
          <w:rFonts w:hint="eastAsia"/>
        </w:rPr>
      </w:pPr>
    </w:p>
    <w:p w:rsidR="00C73A55" w:rsidRDefault="00C73A55" w:rsidP="00C73A55">
      <w:pPr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  <w:sectPr w:rsidR="00C73A55">
          <w:pgSz w:w="16838" w:h="11906" w:orient="landscape"/>
          <w:pgMar w:top="1587" w:right="1701" w:bottom="1587" w:left="1417" w:header="851" w:footer="992" w:gutter="0"/>
          <w:pgNumType w:fmt="numberInDash"/>
          <w:cols w:space="720"/>
          <w:docGrid w:type="lines" w:linePitch="323"/>
        </w:sect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73A55"/>
    <w:rsid w:val="00004C69"/>
    <w:rsid w:val="00323B43"/>
    <w:rsid w:val="003D37D8"/>
    <w:rsid w:val="004358AB"/>
    <w:rsid w:val="0064020C"/>
    <w:rsid w:val="008B7726"/>
    <w:rsid w:val="00C73A5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A5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2020-04-03T02:18:00Z</dcterms:created>
  <dcterms:modified xsi:type="dcterms:W3CDTF">2020-04-03T02:18:00Z</dcterms:modified>
</cp:coreProperties>
</file>