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640" w:lineRule="exact"/>
        <w:rPr>
          <w:rFonts w:ascii="仿宋" w:hAnsi="仿宋" w:eastAsia="仿宋"/>
          <w:sz w:val="32"/>
          <w:szCs w:val="32"/>
        </w:rPr>
      </w:pPr>
      <w:r>
        <w:rPr>
          <w:rFonts w:ascii="仿宋" w:hAnsi="仿宋" w:eastAsia="仿宋"/>
          <w:sz w:val="32"/>
          <w:szCs w:val="32"/>
        </w:rPr>
        <w:t>附件1</w:t>
      </w:r>
    </w:p>
    <w:p>
      <w:pPr>
        <w:spacing w:line="640" w:lineRule="exact"/>
        <w:jc w:val="center"/>
        <w:rPr>
          <w:rFonts w:hint="eastAsia" w:ascii="方正小标宋_GBK" w:hAnsi="方正大标宋_GBK" w:eastAsia="方正小标宋_GBK"/>
          <w:bCs/>
          <w:sz w:val="44"/>
          <w:szCs w:val="44"/>
        </w:rPr>
      </w:pPr>
      <w:r>
        <w:rPr>
          <w:rFonts w:hint="eastAsia" w:ascii="方正小标宋_GBK" w:hAnsi="方正大标宋_GBK" w:eastAsia="方正小标宋_GBK"/>
          <w:bCs/>
          <w:sz w:val="44"/>
          <w:szCs w:val="44"/>
        </w:rPr>
        <w:t>2020年苏仙区公开选聘农村教师进城任教</w:t>
      </w:r>
    </w:p>
    <w:p>
      <w:pPr>
        <w:spacing w:line="640" w:lineRule="exact"/>
        <w:jc w:val="center"/>
        <w:rPr>
          <w:rFonts w:hint="eastAsia" w:ascii="方正小标宋_GBK" w:hAnsi="方正大标宋_GBK" w:eastAsia="方正小标宋_GBK"/>
          <w:sz w:val="44"/>
          <w:szCs w:val="44"/>
        </w:rPr>
      </w:pPr>
      <w:r>
        <w:rPr>
          <w:rFonts w:hint="eastAsia" w:ascii="方正小标宋_GBK" w:hAnsi="方正大标宋_GBK" w:eastAsia="方正小标宋_GBK"/>
          <w:bCs/>
          <w:sz w:val="44"/>
          <w:szCs w:val="44"/>
        </w:rPr>
        <w:t>计  分  办  法</w:t>
      </w:r>
    </w:p>
    <w:p>
      <w:pPr>
        <w:overflowPunct w:val="0"/>
        <w:spacing w:line="640" w:lineRule="exact"/>
        <w:ind w:firstLine="640" w:firstLineChars="200"/>
        <w:rPr>
          <w:rFonts w:hint="eastAsia" w:ascii="仿宋" w:hAnsi="仿宋" w:eastAsia="仿宋"/>
          <w:sz w:val="32"/>
          <w:szCs w:val="32"/>
        </w:rPr>
      </w:pPr>
    </w:p>
    <w:p>
      <w:pPr>
        <w:overflowPunct w:val="0"/>
        <w:spacing w:line="640" w:lineRule="exact"/>
        <w:ind w:firstLine="640" w:firstLineChars="200"/>
        <w:rPr>
          <w:rFonts w:hint="eastAsia" w:ascii="黑体" w:hAnsi="黑体" w:eastAsia="黑体"/>
          <w:sz w:val="32"/>
          <w:szCs w:val="32"/>
        </w:rPr>
      </w:pPr>
      <w:r>
        <w:rPr>
          <w:rFonts w:hint="eastAsia" w:ascii="黑体" w:hAnsi="黑体" w:eastAsia="黑体"/>
          <w:sz w:val="32"/>
          <w:szCs w:val="32"/>
        </w:rPr>
        <w:t>一、笔试（总分100分）</w:t>
      </w:r>
    </w:p>
    <w:p>
      <w:pPr>
        <w:overflowPunct w:val="0"/>
        <w:spacing w:line="640" w:lineRule="exact"/>
        <w:ind w:firstLine="640" w:firstLineChars="200"/>
        <w:rPr>
          <w:rFonts w:eastAsia="仿宋_GB2312"/>
          <w:sz w:val="32"/>
          <w:szCs w:val="32"/>
        </w:rPr>
      </w:pPr>
      <w:r>
        <w:rPr>
          <w:rFonts w:eastAsia="仿宋_GB2312"/>
          <w:sz w:val="32"/>
          <w:szCs w:val="32"/>
        </w:rPr>
        <w:t>考试时间120分钟。考试内容：教育教学基础知识和相关学科专业知识。</w:t>
      </w:r>
    </w:p>
    <w:p>
      <w:pPr>
        <w:overflowPunct w:val="0"/>
        <w:spacing w:line="640" w:lineRule="exact"/>
        <w:ind w:firstLine="640" w:firstLineChars="200"/>
        <w:rPr>
          <w:rFonts w:hint="eastAsia" w:ascii="黑体" w:hAnsi="黑体" w:eastAsia="黑体"/>
          <w:sz w:val="32"/>
          <w:szCs w:val="32"/>
        </w:rPr>
      </w:pPr>
      <w:r>
        <w:rPr>
          <w:rFonts w:hint="eastAsia" w:ascii="黑体" w:hAnsi="黑体" w:eastAsia="黑体"/>
          <w:sz w:val="32"/>
          <w:szCs w:val="32"/>
        </w:rPr>
        <w:t>二、面试（总分100分）</w:t>
      </w:r>
    </w:p>
    <w:p>
      <w:pPr>
        <w:overflowPunct w:val="0"/>
        <w:spacing w:line="640" w:lineRule="exact"/>
        <w:ind w:firstLine="640" w:firstLineChars="200"/>
        <w:rPr>
          <w:rFonts w:hint="eastAsia" w:eastAsia="仿宋_GB2312"/>
          <w:sz w:val="32"/>
          <w:szCs w:val="32"/>
        </w:rPr>
      </w:pPr>
      <w:r>
        <w:rPr>
          <w:rFonts w:hint="eastAsia" w:eastAsia="仿宋_GB2312"/>
          <w:sz w:val="32"/>
          <w:szCs w:val="32"/>
        </w:rPr>
        <w:t>小学、初中教师岗位：采取试教方式进行面试（不安排学生，10分钟的微型课）。</w:t>
      </w:r>
    </w:p>
    <w:p>
      <w:pPr>
        <w:overflowPunct w:val="0"/>
        <w:spacing w:line="640" w:lineRule="exact"/>
        <w:ind w:firstLine="640" w:firstLineChars="200"/>
        <w:rPr>
          <w:rFonts w:hint="eastAsia" w:ascii="黑体" w:hAnsi="黑体" w:eastAsia="黑体"/>
          <w:sz w:val="32"/>
          <w:szCs w:val="32"/>
        </w:rPr>
      </w:pPr>
      <w:r>
        <w:rPr>
          <w:rFonts w:hint="eastAsia" w:ascii="黑体" w:hAnsi="黑体" w:eastAsia="黑体"/>
          <w:sz w:val="32"/>
          <w:szCs w:val="32"/>
        </w:rPr>
        <w:t>三、综合考核（总分100分）</w:t>
      </w:r>
    </w:p>
    <w:p>
      <w:pPr>
        <w:overflowPunct w:val="0"/>
        <w:spacing w:line="640" w:lineRule="exact"/>
        <w:ind w:firstLine="640" w:firstLineChars="200"/>
        <w:rPr>
          <w:rFonts w:hint="eastAsia" w:eastAsia="仿宋_GB2312"/>
          <w:sz w:val="32"/>
          <w:szCs w:val="32"/>
        </w:rPr>
      </w:pPr>
      <w:r>
        <w:rPr>
          <w:rFonts w:hint="eastAsia" w:eastAsia="仿宋_GB2312"/>
          <w:sz w:val="32"/>
          <w:szCs w:val="32"/>
        </w:rPr>
        <w:t>所有计分项目均指报考人在苏仙区编制内并在区内农村学校任教期间取得（区内“三支一扶”教师服务期期间可计入在内）。</w:t>
      </w:r>
    </w:p>
    <w:p>
      <w:pPr>
        <w:overflowPunct w:val="0"/>
        <w:spacing w:line="640" w:lineRule="exact"/>
        <w:ind w:firstLine="643" w:firstLineChars="200"/>
        <w:rPr>
          <w:rFonts w:hint="eastAsia" w:eastAsia="仿宋_GB2312"/>
          <w:sz w:val="32"/>
          <w:szCs w:val="32"/>
        </w:rPr>
      </w:pPr>
      <w:r>
        <w:rPr>
          <w:rFonts w:eastAsia="楷体_GB2312"/>
          <w:b/>
          <w:sz w:val="32"/>
          <w:szCs w:val="32"/>
        </w:rPr>
        <w:t>（一）农村任教年限（40分）。</w:t>
      </w:r>
      <w:r>
        <w:rPr>
          <w:rFonts w:hint="eastAsia" w:eastAsia="仿宋_GB2312"/>
          <w:sz w:val="32"/>
          <w:szCs w:val="32"/>
        </w:rPr>
        <w:t>本项计分40分封顶。参加工作以来，在农村中心校（含中心幼儿园，大奎上除外）任教的教师每学年计2分；在以下村小及教学点任教的教师每学年计3分（包括已撤并村小）：街洞、舒源、秧塘、鳌头岭、太平头、麦田、铺下、塘了平、洞庭湖、太平、碧冲、河头、坳上、沙江、廖家湾、黄家湾、扶塘、黄草、清泉、联盟、马岭、马头岭、荷叶塘、板屋、大禾、兰王庙、草田铺、朱家湾、廖王坪、余家、三塘下、太阳坌、枫树下、大丘铺、畔冲、庄门、瓦灶、栖凤渡、幸福、龙湾、高家塘、高椅岭、清江、芽江、白露塘、雅市、石河、麻田、和平；在以下村小或教学点每学年计3.5分：洞尾、湾门前、柘源、牛形坳、界牌、新塘、联星、董家、洪棠、黄泥滩、瓦窑坪、苏木头、东市、大开湾、百丈、向阳、桥头、大虾尾、两湾洞、南水界、鱼网、大竹山、吴溪、东边岭、菜岭、上洞、焦冲、钟家、太和、株梓塘、新庄、村头，以及已撤并村小：肖家山、江南、上冲、山背、二渡水、鲁塘岭、自在坪、湾塘、云风、樊家、南楼、香草坪、高冲、海棠、长青、牛坪、青龙首、下洞、天堂、七州、正源、思田、罗家、张家冲、人民弟、五马垅、宝安岭、小禾塘、山河；大奎上学校（包括村小）每学年计4分；一学年按10个月计算，不够一学年的按实际月份计算。要出具加盖中心校公章并由经办人及中心校校长签字的在村小及教学点任教情况证明，如果出具的证明有虚假，除取消本次选聘资格外，还将追究相关人员的责任。</w:t>
      </w:r>
    </w:p>
    <w:p>
      <w:pPr>
        <w:overflowPunct w:val="0"/>
        <w:spacing w:line="640" w:lineRule="exact"/>
        <w:ind w:firstLine="643" w:firstLineChars="200"/>
        <w:rPr>
          <w:rFonts w:hint="eastAsia" w:eastAsia="楷体_GB2312"/>
          <w:b/>
          <w:sz w:val="32"/>
          <w:szCs w:val="32"/>
        </w:rPr>
      </w:pPr>
      <w:r>
        <w:rPr>
          <w:rFonts w:hint="eastAsia" w:eastAsia="楷体_GB2312"/>
          <w:b/>
          <w:sz w:val="32"/>
          <w:szCs w:val="32"/>
        </w:rPr>
        <w:t>（二）教学成绩评价（30分）</w:t>
      </w:r>
    </w:p>
    <w:p>
      <w:pPr>
        <w:overflowPunct w:val="0"/>
        <w:spacing w:line="640" w:lineRule="exact"/>
        <w:ind w:firstLine="640" w:firstLineChars="200"/>
        <w:rPr>
          <w:rFonts w:hint="eastAsia" w:eastAsia="仿宋_GB2312"/>
          <w:sz w:val="32"/>
          <w:szCs w:val="32"/>
        </w:rPr>
      </w:pPr>
      <w:r>
        <w:rPr>
          <w:rFonts w:hint="eastAsia" w:eastAsia="仿宋_GB2312"/>
          <w:sz w:val="32"/>
          <w:szCs w:val="32"/>
        </w:rPr>
        <w:t>1、教学成绩计分时间为近2个学期（2019年上、下学期），2020年上期教学成绩将作为重要参考依据，如排名全区倒数三名或后期工作表现差，选岗前由学校上报书面评价材料后将取消选聘资格。</w:t>
      </w:r>
    </w:p>
    <w:p>
      <w:pPr>
        <w:overflowPunct w:val="0"/>
        <w:spacing w:line="640" w:lineRule="exact"/>
        <w:ind w:firstLine="640" w:firstLineChars="200"/>
        <w:rPr>
          <w:rFonts w:hint="eastAsia" w:eastAsia="仿宋_GB2312"/>
          <w:sz w:val="32"/>
          <w:szCs w:val="32"/>
        </w:rPr>
      </w:pPr>
      <w:r>
        <w:rPr>
          <w:rFonts w:hint="eastAsia" w:eastAsia="仿宋_GB2312"/>
          <w:sz w:val="32"/>
          <w:szCs w:val="32"/>
        </w:rPr>
        <w:t>2、参加了全区（市）的统一教育教学质量监测学科，以同类学校区平均水平为标准，达到区人平分记10分，达到区合格率记10分，达到区优秀率记20分。如平均分每低1分扣1分，合格率每低一个百分点扣1分，优秀率每低一个百分点扣1分，扣分扣完该项分值为止。</w:t>
      </w:r>
    </w:p>
    <w:p>
      <w:pPr>
        <w:overflowPunct w:val="0"/>
        <w:spacing w:line="640" w:lineRule="exact"/>
        <w:ind w:firstLine="640" w:firstLineChars="200"/>
        <w:rPr>
          <w:rFonts w:hint="eastAsia" w:eastAsia="仿宋_GB2312"/>
          <w:sz w:val="32"/>
          <w:szCs w:val="32"/>
        </w:rPr>
      </w:pPr>
      <w:r>
        <w:rPr>
          <w:rFonts w:hint="eastAsia" w:eastAsia="仿宋_GB2312"/>
          <w:sz w:val="32"/>
          <w:szCs w:val="32"/>
        </w:rPr>
        <w:t>2、音乐、美术、体育、信息技术等学科以教育局组织测试的原始成绩为标准，计分办法与全区（市）的统一教育教学质量监测学科一致。</w:t>
      </w:r>
    </w:p>
    <w:p>
      <w:pPr>
        <w:overflowPunct w:val="0"/>
        <w:spacing w:line="640" w:lineRule="exact"/>
        <w:ind w:firstLine="640" w:firstLineChars="200"/>
        <w:rPr>
          <w:rFonts w:hint="eastAsia" w:eastAsia="仿宋_GB2312"/>
          <w:sz w:val="32"/>
          <w:szCs w:val="32"/>
        </w:rPr>
      </w:pPr>
      <w:r>
        <w:rPr>
          <w:rFonts w:hint="eastAsia" w:eastAsia="仿宋_GB2312"/>
          <w:sz w:val="32"/>
          <w:szCs w:val="32"/>
        </w:rPr>
        <w:t>3、先由选聘教师提交书面申请指定计分学科及班级，申请后不得更改，如任教两个班级以上或跨年级、跨学科的，由选聘教师指定其中一个科目所任教的一个班级计分。</w:t>
      </w:r>
    </w:p>
    <w:p>
      <w:pPr>
        <w:overflowPunct w:val="0"/>
        <w:spacing w:line="640" w:lineRule="exact"/>
        <w:ind w:firstLine="643" w:firstLineChars="200"/>
        <w:rPr>
          <w:rFonts w:hint="eastAsia" w:eastAsia="仿宋_GB2312"/>
          <w:sz w:val="32"/>
          <w:szCs w:val="32"/>
        </w:rPr>
      </w:pPr>
      <w:r>
        <w:rPr>
          <w:rFonts w:hint="eastAsia" w:eastAsia="楷体_GB2312"/>
          <w:b/>
          <w:sz w:val="32"/>
          <w:szCs w:val="32"/>
        </w:rPr>
        <w:t>（三）教研成果（10分封顶）。</w:t>
      </w:r>
      <w:r>
        <w:rPr>
          <w:rFonts w:hint="eastAsia" w:eastAsia="仿宋_GB2312"/>
          <w:sz w:val="32"/>
          <w:szCs w:val="32"/>
        </w:rPr>
        <w:t>获奖项目必须同时具备获奖证书和获奖通报才能加分；以近3学年取得的有关业绩为准（2017年9月至2020年6月）。</w:t>
      </w:r>
    </w:p>
    <w:p>
      <w:pPr>
        <w:overflowPunct w:val="0"/>
        <w:spacing w:line="640" w:lineRule="exact"/>
        <w:ind w:firstLine="640" w:firstLineChars="200"/>
        <w:rPr>
          <w:rFonts w:hint="eastAsia" w:eastAsia="仿宋_GB2312"/>
          <w:sz w:val="32"/>
          <w:szCs w:val="32"/>
        </w:rPr>
      </w:pPr>
      <w:r>
        <w:rPr>
          <w:rFonts w:hint="eastAsia" w:eastAsia="仿宋_GB2312"/>
          <w:sz w:val="32"/>
          <w:szCs w:val="32"/>
        </w:rPr>
        <w:t>1、教学比武。教学比武指教师个人参加教育行政主管部门组织举办的有学生参与的现场教学比武活动。国家级4分、省级3分、市级2分、区级1分。</w:t>
      </w:r>
    </w:p>
    <w:p>
      <w:pPr>
        <w:overflowPunct w:val="0"/>
        <w:spacing w:line="640" w:lineRule="exact"/>
        <w:ind w:firstLine="640" w:firstLineChars="200"/>
        <w:rPr>
          <w:rFonts w:hint="eastAsia" w:eastAsia="仿宋_GB2312"/>
          <w:sz w:val="32"/>
          <w:szCs w:val="32"/>
        </w:rPr>
      </w:pPr>
      <w:r>
        <w:rPr>
          <w:rFonts w:hint="eastAsia" w:eastAsia="仿宋_GB2312"/>
          <w:sz w:val="32"/>
          <w:szCs w:val="32"/>
        </w:rPr>
        <w:t>2、课题研究。由教育部门组织的课题，并有结题证书或结题通报的。国家级一等奖主持人10分、核心成员8分、成员6分（二、三等奖等同于省一、二等奖）；省级一等奖主持人8分、核心成员6分、成员4分（二、三等奖等同于市级一、二等奖）；市级一等奖主持人6分、核心成员4分、成员2分（二、三等奖等同于区级一、二等奖）；区级一等奖主持人4分、核心成员3分、成员2分，区级二等奖主持人3分、核心成员2.5分、成员1分，区级三等奖主持人2分、核心成员1.5分、成员0.5分。核心成员限最前面2人。</w:t>
      </w:r>
    </w:p>
    <w:p>
      <w:pPr>
        <w:overflowPunct w:val="0"/>
        <w:spacing w:line="640" w:lineRule="exact"/>
        <w:ind w:firstLine="643" w:firstLineChars="200"/>
        <w:rPr>
          <w:rFonts w:hint="eastAsia" w:eastAsia="仿宋_GB2312"/>
          <w:sz w:val="32"/>
          <w:szCs w:val="32"/>
        </w:rPr>
      </w:pPr>
      <w:r>
        <w:rPr>
          <w:rFonts w:hint="eastAsia" w:eastAsia="楷体_GB2312"/>
          <w:b/>
          <w:sz w:val="32"/>
          <w:szCs w:val="32"/>
        </w:rPr>
        <w:t>（四）教育教学管理人员（15分）。</w:t>
      </w:r>
      <w:r>
        <w:rPr>
          <w:rFonts w:hint="eastAsia" w:eastAsia="仿宋_GB2312"/>
          <w:sz w:val="32"/>
          <w:szCs w:val="32"/>
        </w:rPr>
        <w:fldChar w:fldCharType="begin"/>
      </w:r>
      <w:r>
        <w:rPr>
          <w:rFonts w:hint="eastAsia" w:eastAsia="仿宋_GB2312"/>
          <w:sz w:val="32"/>
          <w:szCs w:val="32"/>
        </w:rPr>
        <w:instrText xml:space="preserve"> = 1 \* GB3 </w:instrText>
      </w:r>
      <w:r>
        <w:rPr>
          <w:rFonts w:hint="eastAsia" w:eastAsia="仿宋_GB2312"/>
          <w:sz w:val="32"/>
          <w:szCs w:val="32"/>
        </w:rPr>
        <w:fldChar w:fldCharType="separate"/>
      </w:r>
      <w:r>
        <w:rPr>
          <w:rFonts w:hint="eastAsia" w:eastAsia="仿宋_GB2312"/>
          <w:sz w:val="32"/>
          <w:szCs w:val="32"/>
        </w:rPr>
        <w:t>①</w:t>
      </w:r>
      <w:r>
        <w:rPr>
          <w:rFonts w:hint="eastAsia" w:eastAsia="仿宋_GB2312"/>
          <w:sz w:val="32"/>
          <w:szCs w:val="32"/>
        </w:rPr>
        <w:fldChar w:fldCharType="end"/>
      </w:r>
      <w:r>
        <w:rPr>
          <w:rFonts w:hint="eastAsia" w:eastAsia="仿宋_GB2312"/>
          <w:sz w:val="32"/>
          <w:szCs w:val="32"/>
        </w:rPr>
        <w:t>近六年来，任中层（属校委会成员，包括村小校长）及以上干部每学年计2分；</w:t>
      </w:r>
      <w:r>
        <w:rPr>
          <w:rFonts w:hint="eastAsia" w:eastAsia="仿宋_GB2312"/>
          <w:sz w:val="32"/>
          <w:szCs w:val="32"/>
        </w:rPr>
        <w:fldChar w:fldCharType="begin"/>
      </w:r>
      <w:r>
        <w:rPr>
          <w:rFonts w:hint="eastAsia" w:eastAsia="仿宋_GB2312"/>
          <w:sz w:val="32"/>
          <w:szCs w:val="32"/>
        </w:rPr>
        <w:instrText xml:space="preserve"> = 2 \* GB3 </w:instrText>
      </w:r>
      <w:r>
        <w:rPr>
          <w:rFonts w:hint="eastAsia" w:eastAsia="仿宋_GB2312"/>
          <w:sz w:val="32"/>
          <w:szCs w:val="32"/>
        </w:rPr>
        <w:fldChar w:fldCharType="separate"/>
      </w:r>
      <w:r>
        <w:rPr>
          <w:rFonts w:hint="eastAsia" w:eastAsia="仿宋_GB2312"/>
          <w:sz w:val="32"/>
          <w:szCs w:val="32"/>
        </w:rPr>
        <w:t>②</w:t>
      </w:r>
      <w:r>
        <w:rPr>
          <w:rFonts w:hint="eastAsia" w:eastAsia="仿宋_GB2312"/>
          <w:sz w:val="32"/>
          <w:szCs w:val="32"/>
        </w:rPr>
        <w:fldChar w:fldCharType="end"/>
      </w:r>
      <w:r>
        <w:rPr>
          <w:rFonts w:hint="eastAsia" w:eastAsia="仿宋_GB2312"/>
          <w:sz w:val="32"/>
          <w:szCs w:val="32"/>
        </w:rPr>
        <w:t>班主任每学年计2分（一学年按10个月计算，不够一学年的按实际月份计算）。同时从事中层及以上干部和班主任工作者，可累计计分，15分封顶。</w:t>
      </w:r>
    </w:p>
    <w:p>
      <w:pPr>
        <w:overflowPunct w:val="0"/>
        <w:spacing w:line="640" w:lineRule="exact"/>
        <w:ind w:firstLine="643" w:firstLineChars="200"/>
        <w:rPr>
          <w:rFonts w:hint="eastAsia" w:eastAsia="仿宋_GB2312"/>
          <w:sz w:val="32"/>
          <w:szCs w:val="32"/>
        </w:rPr>
      </w:pPr>
      <w:r>
        <w:rPr>
          <w:rFonts w:hint="eastAsia" w:eastAsia="楷体_GB2312"/>
          <w:b/>
          <w:sz w:val="32"/>
          <w:szCs w:val="32"/>
        </w:rPr>
        <w:t>（五）援疆及“三区”支教（5分封顶）。</w:t>
      </w:r>
      <w:r>
        <w:rPr>
          <w:rFonts w:hint="eastAsia" w:eastAsia="仿宋_GB2312"/>
          <w:sz w:val="32"/>
          <w:szCs w:val="32"/>
        </w:rPr>
        <w:t>援疆及“三区”支教（边远贫困地区、民族地区和革命老区）教师在支教学校完成任务且通过考核者，每年计2.5分。未通过考核或支教未满一年者不予加分，援疆及“三区”支教同时也计入农村任教年限。</w:t>
      </w:r>
    </w:p>
    <w:p>
      <w:pPr>
        <w:overflowPunct w:val="0"/>
        <w:spacing w:line="640" w:lineRule="exact"/>
        <w:ind w:firstLine="640" w:firstLineChars="200"/>
        <w:rPr>
          <w:rFonts w:hint="eastAsia" w:eastAsia="仿宋_GB2312"/>
          <w:sz w:val="32"/>
          <w:szCs w:val="32"/>
        </w:rPr>
      </w:pPr>
    </w:p>
    <w:p>
      <w:pPr>
        <w:spacing w:line="640" w:lineRule="exact"/>
        <w:ind w:firstLine="627" w:firstLineChars="196"/>
        <w:rPr>
          <w:rFonts w:hint="eastAsia" w:ascii="仿宋_GB2312" w:eastAsia="仿宋_GB2312"/>
          <w:sz w:val="32"/>
          <w:szCs w:val="32"/>
        </w:rPr>
      </w:pPr>
    </w:p>
    <w:p>
      <w:pPr>
        <w:spacing w:line="640" w:lineRule="exact"/>
        <w:ind w:firstLine="627" w:firstLineChars="196"/>
        <w:rPr>
          <w:rFonts w:hint="eastAsia" w:ascii="仿宋_GB2312" w:hAnsi="仿宋" w:eastAsia="仿宋_GB2312"/>
          <w:sz w:val="32"/>
          <w:szCs w:val="32"/>
        </w:rPr>
        <w:sectPr>
          <w:footerReference r:id="rId3" w:type="default"/>
          <w:footerReference r:id="rId4" w:type="even"/>
          <w:pgSz w:w="11906" w:h="16838"/>
          <w:pgMar w:top="1588" w:right="1418" w:bottom="1588" w:left="1588" w:header="851" w:footer="1361" w:gutter="0"/>
          <w:pgNumType w:start="1"/>
          <w:cols w:space="720"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大标宋_GBK">
    <w:altName w:val="宋体"/>
    <w:panose1 w:val="03000509000000000000"/>
    <w:charset w:val="86"/>
    <w:family w:val="script"/>
    <w:pitch w:val="default"/>
    <w:sig w:usb0="00000000" w:usb1="00000000" w:usb2="0000001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4"/>
        <w:szCs w:val="24"/>
      </w:rPr>
    </w:pPr>
    <w:r>
      <w:rPr>
        <w:rFonts w:hint="eastAsia" w:ascii="宋体" w:hAnsi="宋体"/>
        <w:sz w:val="24"/>
        <w:szCs w:val="24"/>
      </w:rPr>
      <w:t xml:space="preserve">— </w:t>
    </w: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1</w:t>
    </w:r>
    <w:r>
      <w:rPr>
        <w:rFonts w:ascii="宋体" w:hAnsi="宋体"/>
        <w:sz w:val="24"/>
        <w:szCs w:val="24"/>
      </w:rPr>
      <w:fldChar w:fldCharType="end"/>
    </w:r>
    <w:r>
      <w:rPr>
        <w:rFonts w:hint="eastAsia" w:ascii="宋体" w:hAnsi="宋体"/>
        <w:sz w:val="24"/>
        <w:szCs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4"/>
        <w:szCs w:val="24"/>
      </w:rPr>
    </w:pPr>
    <w:r>
      <w:rPr>
        <w:rFonts w:hint="eastAsia" w:ascii="宋体" w:hAnsi="宋体"/>
        <w:sz w:val="24"/>
        <w:szCs w:val="24"/>
      </w:rPr>
      <w:t xml:space="preserve">— </w:t>
    </w: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2</w:t>
    </w:r>
    <w:r>
      <w:rPr>
        <w:rFonts w:ascii="宋体" w:hAnsi="宋体"/>
        <w:sz w:val="24"/>
        <w:szCs w:val="24"/>
      </w:rPr>
      <w:fldChar w:fldCharType="end"/>
    </w:r>
    <w:r>
      <w:rPr>
        <w:rFonts w:hint="eastAsia" w:ascii="宋体" w:hAnsi="宋体"/>
        <w:sz w:val="24"/>
        <w:szCs w:val="24"/>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D81EED"/>
    <w:rsid w:val="1BD81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2020-06-01T09:33:00Z</dcterms:created>
  <dc:creator>南国</dc:creator>
  <cp:lastModifiedBy>南国</cp:lastModifiedBy>
  <dcterms:modified xsi:type="dcterms:W3CDTF">2020-06-01T09:33:36Z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