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70"/>
          <w:tab w:val="left" w:pos="3195"/>
          <w:tab w:val="left" w:pos="3870"/>
          <w:tab w:val="left" w:pos="4740"/>
          <w:tab w:val="left" w:pos="11970"/>
          <w:tab w:val="left" w:pos="13530"/>
        </w:tabs>
        <w:spacing w:after="156" w:afterLines="50" w:line="560" w:lineRule="exact"/>
        <w:rPr>
          <w:rFonts w:eastAsia="楷体_GB2312"/>
          <w:color w:val="000000"/>
          <w:sz w:val="24"/>
        </w:rPr>
      </w:pPr>
      <w:r>
        <w:rPr>
          <w:rFonts w:eastAsia="楷体_GB2312"/>
          <w:color w:val="000000"/>
          <w:kern w:val="0"/>
          <w:sz w:val="30"/>
          <w:szCs w:val="30"/>
          <w:lang w:bidi="ar"/>
        </w:rPr>
        <w:t>附件2</w:t>
      </w:r>
    </w:p>
    <w:p>
      <w:pPr>
        <w:widowControl/>
        <w:spacing w:after="156" w:afterLines="50"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2020年苏仙区公开选聘农村教师进城任教岗位计划表</w:t>
      </w:r>
    </w:p>
    <w:tbl>
      <w:tblPr>
        <w:tblStyle w:val="3"/>
        <w:tblW w:w="1437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2297"/>
        <w:gridCol w:w="670"/>
        <w:gridCol w:w="862"/>
        <w:gridCol w:w="7230"/>
        <w:gridCol w:w="1543"/>
        <w:gridCol w:w="9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编号</w:t>
            </w: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岗位计划数</w:t>
            </w:r>
          </w:p>
        </w:tc>
        <w:tc>
          <w:tcPr>
            <w:tcW w:w="7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选聘单位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教师资格要求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最低学历要求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7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苏园中学2人、三十二中2人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相应学科初中及以上教师资格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苏仙中学1人、三十二中1人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湘南中学1人、三十二中2人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初中生物教师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苏园中学1人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三十二中1人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初中化学教师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湘南中学1人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初中历史教师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苏园中学1人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初中地理教师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湘南中学1人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初中信息教师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八中1人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小学语文教师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苏园中学2人、十二完小2人、二十七完小2人、二十八完小1人、湘南小学1人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小学及以上教师资格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苏园中学2人、十二完小1人、十三完小1人、二十七完小2人、二十八完小1人、湘南小学1人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小学体育教师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二十七完小1人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小学音乐教师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湘南小学1人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三十二中1人、二十九完小1人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7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588" w:right="1588" w:bottom="1418" w:left="1588" w:header="851" w:footer="1134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4"/>
        <w:szCs w:val="24"/>
      </w:rPr>
    </w:pPr>
    <w:r>
      <w:rPr>
        <w:rFonts w:hint="eastAsia" w:ascii="宋体" w:hAnsi="宋体"/>
        <w:sz w:val="24"/>
        <w:szCs w:val="24"/>
      </w:rPr>
      <w:t xml:space="preserve">— 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13</w:t>
    </w:r>
    <w:r>
      <w:rPr>
        <w:rFonts w:ascii="宋体" w:hAnsi="宋体"/>
        <w:sz w:val="24"/>
        <w:szCs w:val="24"/>
      </w:rPr>
      <w:fldChar w:fldCharType="end"/>
    </w:r>
    <w:r>
      <w:rPr>
        <w:rFonts w:hint="eastAsia" w:ascii="宋体" w:hAnsi="宋体"/>
        <w:sz w:val="24"/>
        <w:szCs w:val="24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4"/>
        <w:szCs w:val="24"/>
      </w:rPr>
    </w:pPr>
    <w:r>
      <w:rPr>
        <w:rFonts w:hint="eastAsia" w:ascii="宋体" w:hAnsi="宋体"/>
        <w:sz w:val="24"/>
        <w:szCs w:val="24"/>
      </w:rPr>
      <w:t xml:space="preserve">— 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12</w:t>
    </w:r>
    <w:r>
      <w:rPr>
        <w:rFonts w:ascii="宋体" w:hAnsi="宋体"/>
        <w:sz w:val="24"/>
        <w:szCs w:val="24"/>
      </w:rPr>
      <w:fldChar w:fldCharType="end"/>
    </w:r>
    <w:r>
      <w:rPr>
        <w:rFonts w:hint="eastAsia" w:ascii="宋体" w:hAnsi="宋体"/>
        <w:sz w:val="24"/>
        <w:szCs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567B7"/>
    <w:rsid w:val="10E5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2020-06-01T09:33:00Z</dcterms:created>
  <dc:creator>南国</dc:creator>
  <cp:lastModifiedBy>南国</cp:lastModifiedBy>
  <dcterms:modified xsi:type="dcterms:W3CDTF">2020-06-01T09:33:58Z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