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133" w:lineRule="exact"/>
        <w:rPr>
          <w:sz w:val="11"/>
          <w:szCs w:val="11"/>
        </w:rPr>
      </w:pPr>
    </w:p>
    <w:p>
      <w:pPr>
        <w:widowControl w:val="0"/>
        <w:rPr>
          <w:sz w:val="2"/>
          <w:szCs w:val="2"/>
        </w:rPr>
        <w:sectPr>
          <w:footnotePr>
            <w:numFmt w:val="decimal"/>
          </w:footnotePr>
          <w:pgSz w:w="11900" w:h="16840"/>
          <w:pgMar w:top="1232" w:right="0" w:bottom="1363" w:left="0" w:header="0" w:footer="3" w:gutter="0"/>
          <w:cols w:space="720" w:num="1"/>
          <w:rtlGutter w:val="0"/>
          <w:docGrid w:linePitch="360" w:charSpace="0"/>
        </w:sectPr>
      </w:pPr>
    </w:p>
    <w:p>
      <w:pPr>
        <w:pStyle w:val="6"/>
        <w:keepNext/>
        <w:keepLines/>
        <w:widowControl w:val="0"/>
        <w:shd w:val="clear" w:color="auto" w:fill="auto"/>
        <w:bidi w:val="0"/>
        <w:spacing w:before="0" w:after="142" w:line="360" w:lineRule="exact"/>
        <w:ind w:left="360" w:right="0" w:firstLine="0"/>
      </w:pPr>
      <w:bookmarkStart w:id="0" w:name="bookmark0"/>
      <w:r>
        <w:rPr>
          <w:color w:val="000000"/>
          <w:spacing w:val="0"/>
          <w:w w:val="100"/>
          <w:position w:val="0"/>
          <w:lang w:val="zh-CN" w:eastAsia="zh-CN" w:bidi="zh-CN"/>
        </w:rPr>
        <w:t>2020年永福县直接面试公开招聘中小学教师考核公告</w:t>
      </w:r>
      <w:bookmarkEnd w:id="0"/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175" w:line="300" w:lineRule="exact"/>
        <w:ind w:left="1020" w:right="0" w:firstLine="0"/>
        <w:jc w:val="left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lang w:val="zh-CN" w:eastAsia="zh-CN" w:bidi="zh-CN"/>
        </w:rPr>
        <w:t>2020年永福县直接面试公开招聘中小学教师工作现已进</w:t>
      </w:r>
      <w:bookmarkStart w:id="1" w:name="_GoBack"/>
      <w:bookmarkEnd w:id="1"/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lang w:val="zh-CN" w:eastAsia="zh-CN" w:bidi="zh-CN"/>
        </w:rPr>
        <w:t>入考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163" w:line="300" w:lineRule="exact"/>
        <w:ind w:left="380" w:right="0" w:firstLine="0"/>
        <w:jc w:val="left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lang w:val="zh-CN" w:eastAsia="zh-CN" w:bidi="zh-CN"/>
        </w:rPr>
        <w:t>核阶段，现将有关事项公告如下：</w:t>
      </w:r>
    </w:p>
    <w:p>
      <w:pPr>
        <w:pStyle w:val="13"/>
        <w:keepNext w:val="0"/>
        <w:keepLines w:val="0"/>
        <w:widowControl w:val="0"/>
        <w:shd w:val="clear" w:color="auto" w:fill="auto"/>
        <w:bidi w:val="0"/>
        <w:spacing w:before="0" w:after="0" w:line="300" w:lineRule="exact"/>
        <w:ind w:left="0" w:right="0" w:firstLine="0"/>
        <w:rPr>
          <w:rFonts w:hint="eastAsia" w:asciiTheme="minorEastAsia" w:hAnsiTheme="minorEastAsia" w:eastAsia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pacing w:val="0"/>
          <w:w w:val="100"/>
          <w:position w:val="0"/>
          <w:lang w:val="zh-CN" w:eastAsia="zh-CN" w:bidi="zh-CN"/>
        </w:rPr>
        <w:t>2020年永福县直接面试公开招聘中小学教师进入考核人员名单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33"/>
        <w:gridCol w:w="1073"/>
        <w:gridCol w:w="461"/>
        <w:gridCol w:w="4172"/>
        <w:gridCol w:w="2041"/>
        <w:gridCol w:w="187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序号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6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性</w:t>
            </w:r>
          </w:p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6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报考单位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报考岗位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朱佳豪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永福县第二中学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4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高中英语教师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实名制编制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饶建兰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永福县百寿中学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高中音乐教师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黄丹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永福县职业教育中心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职业技术教育教师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实名制编制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文婷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永福县职业教育中心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职业技术教育教师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实名制编制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关6强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永福县职业教育中心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职业技术教育教师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实名制编制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谢凯梅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永福县职业教育中心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职业技术教育教师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实名制编制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徐丽芳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永福县乡镇初中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莫敏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永福县乡镇初中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莫玉洁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永福县乡镇初中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英语教师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周宇荷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永福县乡镇初中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英语教师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付欧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永福县乡镇初中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英语教师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秧虹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永福县乡镇初中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化学教师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韦远秋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永福县乡镇初中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化学教师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秦语泽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永福县乡镇初中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政治教师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甘曦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永福县乡镇初中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政治教师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莫林娟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永福县乡镇初中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体育教师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梁黄婷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永福县县直小学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于彬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永福县县直小学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52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</w:tbl>
    <w:p>
      <w:pPr>
        <w:framePr w:w="10152" w:wrap="notBeside" w:vAnchor="text" w:hAnchor="text" w:xAlign="center" w:y="1"/>
        <w:widowControl w:val="0"/>
        <w:rPr>
          <w:sz w:val="2"/>
          <w:szCs w:val="2"/>
        </w:rPr>
      </w:pPr>
    </w:p>
    <w:p>
      <w:pPr>
        <w:widowControl w:val="0"/>
        <w:rPr>
          <w:sz w:val="2"/>
          <w:szCs w:val="2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98"/>
        <w:gridCol w:w="1076"/>
        <w:gridCol w:w="464"/>
        <w:gridCol w:w="4180"/>
        <w:gridCol w:w="2038"/>
        <w:gridCol w:w="1897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余敏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永福县县直小学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20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陈华丽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永福县县直小学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英语教师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21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罗星妮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永福县县直小学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英语教师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22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吴俊杰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永福县第一小学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小学体育教师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23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朱玲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永福县第一小学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小学音乐教师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24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杨小图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永福县第一小学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4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小学美术教师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25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覃经菊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永福县向阳小学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体育教师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26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肖俊杰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永福县向阳小学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音乐教师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27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白雪淞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永福县明德小学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音乐教师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28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唐惟城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永福县第二明德小学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体育教师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29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毛华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永福县第二明德小学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音乐教师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30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陈娜娜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永福县罗锦镇各小学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小学语文教师岗位一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31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周冬梅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永福县罗锦镇各小学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小学语文教师岗位一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32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潘菊花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永福县罗锦镇各小学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小学语文教师岗位一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33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唐婉秋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永福县罗锦镇各小学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小学语文教师岗位一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34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荣灿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永福县罗锦镇各小学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小学语文教师岗位一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35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阳华玲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永福县罗锦镇各小学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小学语文教师岗位二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36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张翠云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永福县罗锦镇各小学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小学语文教师岗位二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37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胡利娟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永福县罗锦镇各小学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小学语文教师岗位二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38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易美艳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永福县罗锦镇各小学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小学语文教师岗位二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39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施雯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永福县罗锦镇各小学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小学语文教师岗位二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40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李业涛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永福县罗锦镇各小学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小学数学岗位一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41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韦丽粉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永福县罗锦镇各小学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小学数学肉位一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42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岑春庆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永福县罗锦镇各小学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小学数学岗位一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43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肖敏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永福县罗锦镇各小学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小学数学岗位一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44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王惟穆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永福县罗锦镇各小学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小学数学岗位二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5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</w:tbl>
    <w:p>
      <w:pPr>
        <w:framePr w:w="10253" w:wrap="notBeside" w:vAnchor="text" w:hAnchor="text" w:xAlign="center" w:y="1"/>
        <w:widowControl w:val="0"/>
        <w:rPr>
          <w:sz w:val="2"/>
          <w:szCs w:val="2"/>
        </w:rPr>
      </w:pPr>
    </w:p>
    <w:p>
      <w:pPr>
        <w:widowControl w:val="0"/>
        <w:rPr>
          <w:sz w:val="2"/>
          <w:szCs w:val="2"/>
        </w:rPr>
        <w:sectPr>
          <w:type w:val="continuous"/>
          <w:pgSz w:w="11900" w:h="16840"/>
          <w:pgMar w:top="1232" w:right="529" w:bottom="1363" w:left="1119" w:header="0" w:footer="3" w:gutter="0"/>
          <w:cols w:space="720" w:num="1"/>
          <w:rtlGutter w:val="0"/>
          <w:docGrid w:linePitch="360" w:charSpace="0"/>
        </w:sect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58"/>
        <w:gridCol w:w="1073"/>
        <w:gridCol w:w="468"/>
        <w:gridCol w:w="4169"/>
        <w:gridCol w:w="2041"/>
        <w:gridCol w:w="186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45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於秀花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永福县罗锦镇各小学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小学数学岗位二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46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吕楚霞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永福县罗锦镇各小学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小学数学岗位二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47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覃德富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永福县罗锦镇各小学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英语教师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48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林桂云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永福县罗锦镇各小学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英语教师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49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何媛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永福县苏桥镇各小学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50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蒙凤华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永福县苏桥镇各小学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51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郑文仙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永福县苏桥镇各小学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52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秦月凤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永福县苏桥镇各小学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53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蒋永芳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永福县苏桥镇各小学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54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李爱芬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永福县苏桥镇各小学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55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陆兰丽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永福县苏桥镇各小学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56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苏艳梅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永福县苏桥镇各小学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57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杨小梅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永福县苏桥镇各小学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58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玉柳芬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永福县苏桥镇各小学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59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周翠丽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永福县苏桥镇各小学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英语教师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60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李柏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永福县苏桥镇各小学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英语教师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61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周莉媛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永福县广福乡各小学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62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邓文倩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永福县广福乡各小学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英语教师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63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韦凤云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永福县堡里镇各小学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64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王惠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永福县堡里镇各小学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英语教师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65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韩婷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永福县永福镇各小学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66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黄慧林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永福县永福镇各小学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67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廖琳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永福县永福镇各小学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诘文教师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68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黎雪虹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永福县永福镇各小学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69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刘芳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永福县永福镇各小学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70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江玲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永福县永福镇各小学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74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</w:tbl>
    <w:p>
      <w:pPr>
        <w:framePr w:w="10174" w:wrap="notBeside" w:vAnchor="text" w:hAnchor="text" w:xAlign="center" w:y="1"/>
        <w:widowControl w:val="0"/>
        <w:rPr>
          <w:sz w:val="2"/>
          <w:szCs w:val="2"/>
        </w:rPr>
      </w:pPr>
    </w:p>
    <w:p>
      <w:pPr>
        <w:widowControl w:val="0"/>
        <w:rPr>
          <w:sz w:val="2"/>
          <w:szCs w:val="2"/>
        </w:rPr>
        <w:sectPr>
          <w:footerReference r:id="rId5" w:type="default"/>
          <w:pgSz w:w="11900" w:h="16840"/>
          <w:pgMar w:top="1232" w:right="529" w:bottom="1363" w:left="1119" w:header="0" w:footer="3" w:gutter="0"/>
          <w:cols w:space="720" w:num="1"/>
          <w:rtlGutter w:val="0"/>
          <w:docGrid w:linePitch="360" w:charSpace="0"/>
        </w:sect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83"/>
        <w:gridCol w:w="1076"/>
        <w:gridCol w:w="461"/>
        <w:gridCol w:w="3197"/>
        <w:gridCol w:w="986"/>
        <w:gridCol w:w="2034"/>
        <w:gridCol w:w="190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71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吕涛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永福县永福镇各小学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72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王雪民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永福县永福镇各小学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73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兰家贤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永福县永福镇各小学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74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吕琴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永福县永福镇各小学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75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黄婉云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永福县永福镇各小学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76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梁甜甜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永福县永福镇各小学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77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秦晓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永福县永福镇各小学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78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莫秋燕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永福县永福镇各小学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79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李秀美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永福县永福镇各小学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英语教师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80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王宇佳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永福县永福镇各小学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英语教师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81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曹德菊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幼儿教师岗位一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82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韦宁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幼儿教师岗位一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83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韦建婷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幼儿教师岗位一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84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陈铭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幼儿教师岗位一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85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黄琴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幼儿教师岗位一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86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粟丽敏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幼儿教师岗位一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87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韦明秀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幼儿教师岗位二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88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苏爱玲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幼儿教师岗位二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89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王楚芸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幼儿教师岗位二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90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叶杏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幼儿教师岗位二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91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陈必萍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幼儿教师岗位二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92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金贞君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永福县乡镇小学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幼儿教师岗位二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93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莫桂韵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永福县百寿镇屮心校下辖树校、</w:t>
            </w:r>
          </w:p>
        </w:tc>
        <w:tc>
          <w:tcPr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94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邓丽凤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0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永福县百寿镇中心校下辖村校、</w:t>
            </w:r>
          </w:p>
        </w:tc>
        <w:tc>
          <w:tcPr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95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唐冰倩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永福县百寿镇中心校下辖村校、教学点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96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谢仁杏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永福县百寿镇中心校下辖村校、教学点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238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</w:tbl>
    <w:p>
      <w:pPr>
        <w:framePr w:w="10238" w:wrap="notBeside" w:vAnchor="text" w:hAnchor="text" w:xAlign="center" w:y="1"/>
        <w:widowControl w:val="0"/>
        <w:rPr>
          <w:sz w:val="2"/>
          <w:szCs w:val="2"/>
        </w:rPr>
      </w:pPr>
    </w:p>
    <w:p>
      <w:pPr>
        <w:widowControl w:val="0"/>
        <w:rPr>
          <w:sz w:val="2"/>
          <w:szCs w:val="2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51"/>
        <w:gridCol w:w="1080"/>
        <w:gridCol w:w="461"/>
        <w:gridCol w:w="4169"/>
        <w:gridCol w:w="2034"/>
        <w:gridCol w:w="187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97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刘汉荣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永福县百寿镇中心校下辖村校、教学点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98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吕金完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永福县百寿镇中心校下辖村校、教学点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99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龚然敏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永福县百寿镇中心校下辖村校、教学点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100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谢运迪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永福县百寿镇中心校下辖村校、教学点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101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唐丽娟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永福县百寿镇中心校下辖村校、教学点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102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钟宁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永福县百寿镇中心校下辖村校、教学点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幼儿教师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103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蒋智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永福县三皇镇中心校下辖村校、教学点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104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于春兰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永福县三皇镇中心校下辖村校、教学点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105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秦萍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永福县三皇镇中心校下辖村校、教学点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106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蒋海涛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永福县三皇镇中心校下辖村校、教学点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107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于先兴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永福县三皇镇中心校下辖村校、教学点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108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杨红梅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永福县三皇镇中心校下辖村校、教学点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109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黄娥美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永福县三皇镇中心校下辖村校、教学点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幼儿教师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黄亮珍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永福县永安乡中心校下辖村校、教学点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111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黄婵丽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永福县永安乡中心校下辖村校、教学点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李和平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永福县永安乡中心校下辖村校、教学点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113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陈萍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永福县永安乡中心校下辖村校、教学点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114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谢绿华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永福县永安乡中心校下辖村校、教学点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115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韦志辉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永福县永安乡中心校下辖村校、教学点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116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徐小燕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永福县永安乡中心校下辖村校、教学点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小学英语教师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117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莫全换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永福县永安乡中心校下辖村校、教学点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幼儿教师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118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张新丽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永福县龙江乡中心校下辖村校、教学点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119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李培萍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永福县龙江乡中心校下辖村校、教学点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120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李秋红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永福县龙江乡中心校下辖村校、教学点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小学语文教师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121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莫竹翠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永福县龙江乡中心校下辖村校、教学点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6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122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张灵芝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永福县龙江乡中心校下辖村校、教学点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66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</w:tbl>
    <w:p>
      <w:pPr>
        <w:framePr w:w="10166" w:wrap="notBeside" w:vAnchor="text" w:hAnchor="text" w:xAlign="center" w:y="1"/>
        <w:widowControl w:val="0"/>
        <w:rPr>
          <w:sz w:val="2"/>
          <w:szCs w:val="2"/>
        </w:rPr>
      </w:pPr>
    </w:p>
    <w:p>
      <w:pPr>
        <w:widowControl w:val="0"/>
        <w:rPr>
          <w:sz w:val="2"/>
          <w:szCs w:val="2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33"/>
        <w:gridCol w:w="1069"/>
        <w:gridCol w:w="461"/>
        <w:gridCol w:w="4162"/>
        <w:gridCol w:w="2034"/>
        <w:gridCol w:w="186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2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123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2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龙美华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2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2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永福县龙江乡中心校下辖村校、教学点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2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3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小学数学教师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2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2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124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2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2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蒋艳芬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2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女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2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24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永福县龙江乡中心校下辖村校、教学点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2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0" w:right="0" w:firstLine="0"/>
              <w:jc w:val="center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幼儿教师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framePr w:w="10123" w:wrap="notBeside" w:vAnchor="text" w:hAnchor="text" w:xAlign="center" w:y="1"/>
              <w:widowControl w:val="0"/>
              <w:shd w:val="clear" w:color="auto" w:fill="auto"/>
              <w:bidi w:val="0"/>
              <w:spacing w:before="0" w:after="0" w:line="200" w:lineRule="exact"/>
              <w:ind w:left="180" w:right="0" w:firstLine="0"/>
              <w:jc w:val="left"/>
            </w:pPr>
            <w:r>
              <w:rPr>
                <w:rStyle w:val="14"/>
                <w:b w:val="0"/>
                <w:bCs w:val="0"/>
                <w:i w:val="0"/>
                <w:iCs w:val="0"/>
                <w:smallCaps w:val="0"/>
                <w:strike w:val="0"/>
              </w:rPr>
              <w:t>聘用教师控制数</w:t>
            </w:r>
          </w:p>
        </w:tc>
      </w:tr>
    </w:tbl>
    <w:p>
      <w:pPr>
        <w:framePr w:w="10123" w:wrap="notBeside" w:vAnchor="text" w:hAnchor="text" w:xAlign="center" w:y="1"/>
        <w:widowControl w:val="0"/>
        <w:rPr>
          <w:sz w:val="2"/>
          <w:szCs w:val="2"/>
        </w:rPr>
      </w:pPr>
    </w:p>
    <w:p>
      <w:pPr>
        <w:widowControl w:val="0"/>
        <w:rPr>
          <w:sz w:val="2"/>
          <w:szCs w:val="2"/>
        </w:rPr>
      </w:pPr>
    </w:p>
    <w:p>
      <w:pPr>
        <w:pStyle w:val="19"/>
        <w:keepNext w:val="0"/>
        <w:keepLines w:val="0"/>
        <w:widowControl w:val="0"/>
        <w:shd w:val="clear" w:color="auto" w:fill="auto"/>
        <w:tabs>
          <w:tab w:val="left" w:pos="1568"/>
        </w:tabs>
        <w:bidi w:val="0"/>
        <w:spacing w:before="159" w:after="192" w:line="320" w:lineRule="exact"/>
        <w:ind w:left="300" w:right="0"/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lang w:val="zh-CN" w:eastAsia="zh-CN" w:bidi="zh-CN"/>
        </w:rPr>
        <w:t>二、</w:t>
      </w: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lang w:val="zh-CN" w:eastAsia="zh-CN" w:bidi="zh-CN"/>
        </w:rPr>
        <w:t>考核时间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226" w:line="300" w:lineRule="exact"/>
        <w:ind w:left="300" w:right="0" w:firstLine="640"/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lang w:val="zh-CN" w:eastAsia="zh-CN" w:bidi="zh-CN"/>
        </w:rPr>
        <w:t>2020年6月3日〜6月20日。</w:t>
      </w:r>
    </w:p>
    <w:p>
      <w:pPr>
        <w:pStyle w:val="19"/>
        <w:keepNext w:val="0"/>
        <w:keepLines w:val="0"/>
        <w:widowControl w:val="0"/>
        <w:shd w:val="clear" w:color="auto" w:fill="auto"/>
        <w:tabs>
          <w:tab w:val="left" w:pos="1568"/>
        </w:tabs>
        <w:bidi w:val="0"/>
        <w:spacing w:before="0" w:after="0" w:line="320" w:lineRule="exact"/>
        <w:ind w:left="300" w:right="0"/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lang w:val="zh-CN" w:eastAsia="zh-CN" w:bidi="zh-CN"/>
        </w:rPr>
        <w:t>三、</w:t>
      </w: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lang w:val="zh-CN" w:eastAsia="zh-CN" w:bidi="zh-CN"/>
        </w:rPr>
        <w:t>考核内容及要求</w:t>
      </w:r>
    </w:p>
    <w:p>
      <w:pPr>
        <w:pStyle w:val="8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339"/>
        </w:tabs>
        <w:bidi w:val="0"/>
        <w:spacing w:before="0" w:after="0" w:line="580" w:lineRule="exact"/>
        <w:ind w:left="300" w:right="780" w:firstLine="640"/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lang w:val="zh-CN" w:eastAsia="zh-CN" w:bidi="zh-CN"/>
        </w:rPr>
        <w:t>按照桂林市2020年直接面试公开招聘中小学教师公告有关 规定进行考核，着重考核应聘人员思想政治素质、道德品质修养、 业务能力、遵纪守法情况、工作实绩、岗位匹配等，同时对应聘人 员资格条件进行复查。</w:t>
      </w:r>
    </w:p>
    <w:p>
      <w:pPr>
        <w:pStyle w:val="8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328"/>
        </w:tabs>
        <w:bidi w:val="0"/>
        <w:spacing w:before="0" w:after="0" w:line="580" w:lineRule="exact"/>
        <w:ind w:left="300" w:right="780" w:firstLine="640"/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lang w:val="zh-CN" w:eastAsia="zh-CN" w:bidi="zh-CN"/>
        </w:rPr>
        <w:t>了解考核对象基本情况。考核对象需提供毕业证、身份证、 教师资格证原件及复印件（复印件交考核组</w:t>
      </w:r>
    </w:p>
    <w:p>
      <w:pPr>
        <w:pStyle w:val="8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342"/>
        </w:tabs>
        <w:bidi w:val="0"/>
        <w:spacing w:before="0" w:after="0" w:line="580" w:lineRule="exact"/>
        <w:ind w:left="300" w:right="0" w:firstLine="640"/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lang w:val="zh-CN" w:eastAsia="zh-CN" w:bidi="zh-CN"/>
        </w:rPr>
        <w:t>考核对象自愿放弃应聘的，需提供书面放弃申请（签名、按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0" w:line="580" w:lineRule="exact"/>
        <w:ind w:left="300" w:right="0" w:firstLine="0"/>
        <w:jc w:val="left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lang w:val="zh-CN" w:eastAsia="zh-CN" w:bidi="zh-CN"/>
        </w:rPr>
        <w:t>手印</w:t>
      </w:r>
    </w:p>
    <w:p>
      <w:pPr>
        <w:pStyle w:val="8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328"/>
        </w:tabs>
        <w:bidi w:val="0"/>
        <w:spacing w:before="0" w:after="0" w:line="580" w:lineRule="exact"/>
        <w:ind w:left="300" w:right="780" w:firstLine="640"/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lang w:val="zh-CN" w:eastAsia="zh-CN" w:bidi="zh-CN"/>
        </w:rPr>
        <w:t>如果考核对象已婚，需当地计生部门出具有无违反计划生育 政策的证明。</w:t>
      </w:r>
    </w:p>
    <w:p>
      <w:pPr>
        <w:pStyle w:val="8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342"/>
        </w:tabs>
        <w:bidi w:val="0"/>
        <w:spacing w:before="0" w:after="0" w:line="580" w:lineRule="exact"/>
        <w:ind w:left="300" w:right="780" w:firstLine="640"/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lang w:val="zh-CN" w:eastAsia="zh-CN" w:bidi="zh-CN"/>
        </w:rPr>
        <w:t>由考核对象户籍所在地派出所出具考核对象有无违法犯罪 记录证明。</w:t>
      </w:r>
    </w:p>
    <w:p>
      <w:pPr>
        <w:pStyle w:val="8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580" w:lineRule="exact"/>
        <w:ind w:left="300" w:right="780" w:firstLine="640"/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lang w:val="zh-CN" w:eastAsia="zh-CN" w:bidi="zh-CN"/>
        </w:rPr>
        <w:t xml:space="preserve"> 考核对象撰写个人学习工作总结份，六4纸双面打印〉、 实名编制人员填写桂林市事业单位公开招聘工作人员审批表，聘用 教师控制数人员填写桂林市事业单位公开招聘聘用人员控制数人 员审批表〔从网上下载表格填写，一式3份，人4纸双面打印〕。</w:t>
      </w:r>
    </w:p>
    <w:p>
      <w:pPr>
        <w:pStyle w:val="8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345"/>
        </w:tabs>
        <w:bidi w:val="0"/>
        <w:spacing w:before="0" w:after="0" w:line="580" w:lineRule="exact"/>
        <w:ind w:left="300" w:right="0" w:firstLine="640"/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lang w:val="zh-CN" w:eastAsia="zh-CN" w:bidi="zh-CN"/>
        </w:rPr>
        <w:t>由考核对象档案托管单位出具学历等真实有效的证明材料。</w:t>
      </w:r>
    </w:p>
    <w:p>
      <w:pPr>
        <w:pStyle w:val="19"/>
        <w:keepNext w:val="0"/>
        <w:keepLines w:val="0"/>
        <w:widowControl w:val="0"/>
        <w:shd w:val="clear" w:color="auto" w:fill="auto"/>
        <w:tabs>
          <w:tab w:val="left" w:pos="1304"/>
        </w:tabs>
        <w:bidi w:val="0"/>
        <w:spacing w:before="0" w:after="0" w:line="580" w:lineRule="exact"/>
        <w:ind w:left="300" w:right="0"/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lang w:val="zh-CN" w:eastAsia="zh-CN" w:bidi="zh-CN"/>
        </w:rPr>
        <w:t>四、考核方式及安排</w:t>
      </w:r>
    </w:p>
    <w:p>
      <w:pPr>
        <w:pStyle w:val="8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0" w:line="580" w:lineRule="exact"/>
        <w:ind w:left="300" w:right="0" w:firstLine="640"/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lang w:val="zh-CN" w:eastAsia="zh-CN" w:bidi="zh-CN"/>
        </w:rPr>
        <w:t>成立考核小组，对各考核对象进行考核。</w:t>
      </w:r>
    </w:p>
    <w:p>
      <w:pPr>
        <w:pStyle w:val="8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392"/>
        </w:tabs>
        <w:bidi w:val="0"/>
        <w:spacing w:before="0" w:after="0" w:line="583" w:lineRule="exact"/>
        <w:ind w:left="360" w:right="0" w:firstLine="620"/>
        <w:jc w:val="left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lang w:val="zh-CN" w:eastAsia="zh-CN" w:bidi="zh-CN"/>
        </w:rPr>
        <w:t>各考核小组按分工安排，与考核对象对接，确定考核时间、 地点等相关事宜。</w:t>
      </w:r>
    </w:p>
    <w:p>
      <w:pPr>
        <w:pStyle w:val="8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382"/>
        </w:tabs>
        <w:bidi w:val="0"/>
        <w:spacing w:before="0" w:after="0" w:line="583" w:lineRule="exact"/>
        <w:ind w:left="980" w:right="0" w:firstLine="0"/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lang w:val="zh-CN" w:eastAsia="zh-CN" w:bidi="zh-CN"/>
        </w:rPr>
        <w:t>未尽事宜请询考核组办公室0773—8516663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1383" w:line="583" w:lineRule="exact"/>
        <w:ind w:left="360" w:right="0" w:firstLine="620"/>
        <w:jc w:val="left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w w:val="100"/>
          <w:position w:val="0"/>
          <w:lang w:val="zh-CN" w:eastAsia="zh-CN" w:bidi="zh-CN"/>
        </w:rPr>
        <w:t>附件：桂林市事业单位公开招聘工作（聘用人员控制数）人员 审批表</w:t>
      </w:r>
    </w:p>
    <w:p>
      <w:pPr>
        <w:framePr w:h="2509" w:wrap="notBeside" w:vAnchor="text" w:hAnchor="text" w:xAlign="center" w:y="1"/>
        <w:widowControl w:val="0"/>
        <w:jc w:val="center"/>
        <w:rPr>
          <w:rFonts w:hint="eastAsia" w:asciiTheme="majorEastAsia" w:hAnsiTheme="majorEastAsia" w:eastAsiaTheme="majorEastAsia" w:cstheme="majorEastAsia"/>
          <w:sz w:val="2"/>
          <w:szCs w:val="2"/>
        </w:rPr>
      </w:pPr>
      <w:r>
        <w:rPr>
          <w:rFonts w:hint="eastAsia" w:asciiTheme="majorEastAsia" w:hAnsiTheme="majorEastAsia" w:eastAsiaTheme="majorEastAsia" w:cstheme="majorEastAsia"/>
        </w:rPr>
        <w:pict>
          <v:shape id="_x0000_i1025" o:spt="75" type="#_x0000_t75" style="height:125pt;width:379pt;" filled="f" o:preferrelative="t" stroked="f" coordsize="21600,21600">
            <v:path/>
            <v:fill on="f" focussize="0,0"/>
            <v:stroke on="f" joinstyle="miter"/>
            <v:imagedata r:id="rId8" r:href="rId9" o:title=""/>
            <o:lock v:ext="edit" aspectratio="t"/>
            <w10:wrap type="none"/>
            <w10:anchorlock/>
          </v:shape>
        </w:pict>
      </w:r>
    </w:p>
    <w:p>
      <w:pPr>
        <w:widowControl w:val="0"/>
        <w:rPr>
          <w:rFonts w:hint="eastAsia" w:asciiTheme="majorEastAsia" w:hAnsiTheme="majorEastAsia" w:eastAsiaTheme="majorEastAsia" w:cstheme="majorEastAsia"/>
          <w:sz w:val="2"/>
          <w:szCs w:val="2"/>
        </w:rPr>
      </w:pPr>
    </w:p>
    <w:p>
      <w:pPr>
        <w:widowControl w:val="0"/>
        <w:rPr>
          <w:rFonts w:hint="eastAsia" w:asciiTheme="majorEastAsia" w:hAnsiTheme="majorEastAsia" w:eastAsiaTheme="majorEastAsia" w:cstheme="majorEastAsia"/>
          <w:sz w:val="2"/>
          <w:szCs w:val="2"/>
        </w:rPr>
        <w:sectPr>
          <w:footerReference r:id="rId6" w:type="default"/>
          <w:pgSz w:w="11900" w:h="16840"/>
          <w:pgMar w:top="1232" w:right="529" w:bottom="1363" w:left="1119" w:header="0" w:footer="3" w:gutter="0"/>
          <w:cols w:space="720" w:num="1"/>
          <w:rtlGutter w:val="0"/>
          <w:docGrid w:linePitch="360" w:charSpace="0"/>
        </w:sectPr>
      </w:pPr>
    </w:p>
    <w:p>
      <w:pPr>
        <w:framePr w:h="2243" w:hSpace="673" w:wrap="notBeside" w:vAnchor="text" w:hAnchor="text" w:x="674" w:y="1"/>
        <w:widowControl w:val="0"/>
        <w:jc w:val="center"/>
        <w:rPr>
          <w:sz w:val="2"/>
          <w:szCs w:val="2"/>
        </w:rPr>
      </w:pPr>
      <w:r>
        <w:pict>
          <v:shape id="_x0000_i1028" o:spt="75" type="#_x0000_t75" style="height:112pt;width:118pt;" filled="f" o:preferrelative="t" stroked="f" coordsize="21600,21600">
            <v:path/>
            <v:fill on="f" focussize="0,0"/>
            <v:stroke on="f" joinstyle="miter"/>
            <v:imagedata r:id="rId10" r:href="rId11" o:title=""/>
            <o:lock v:ext="edit" aspectratio="t"/>
            <w10:wrap type="none"/>
            <w10:anchorlock/>
          </v:shape>
        </w:pict>
      </w:r>
    </w:p>
    <w:p>
      <w:pPr>
        <w:widowControl w:val="0"/>
        <w:rPr>
          <w:sz w:val="2"/>
          <w:szCs w:val="2"/>
        </w:rPr>
      </w:pPr>
      <w:r>
        <w:pict>
          <v:shape id="_x0000_s1029" o:spid="_x0000_s1029" o:spt="75" type="#_x0000_t75" style="position:absolute;left:0pt;margin-left:512.3pt;margin-top:300.8pt;height:13.45pt;width:20.65pt;mso-position-horizontal-relative:margin;mso-wrap-distance-bottom:0pt;mso-wrap-distance-left:5pt;mso-wrap-distance-right:5pt;mso-wrap-distance-top:0pt;z-index:-125830144;mso-width-relative:page;mso-height-relative:page;" filled="f" o:preferrelative="t" stroked="f" coordsize="21600,21600">
            <v:path/>
            <v:fill on="f" focussize="0,0"/>
            <v:stroke on="f" joinstyle="miter"/>
            <v:imagedata r:id="rId12" r:href="rId13" o:title=""/>
            <o:lock v:ext="edit" aspectratio="t"/>
            <w10:wrap type="square"/>
          </v:shape>
        </w:pict>
      </w:r>
    </w:p>
    <w:p>
      <w:pPr>
        <w:widowControl w:val="0"/>
        <w:rPr>
          <w:sz w:val="2"/>
          <w:szCs w:val="2"/>
        </w:rPr>
      </w:pPr>
    </w:p>
    <w:sectPr>
      <w:pgSz w:w="11900" w:h="16840"/>
      <w:pgMar w:top="5727" w:right="543" w:bottom="4748" w:left="1233" w:header="0" w:footer="3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Sans Serif">
    <w:panose1 w:val="020B0604020202020204"/>
    <w:charset w:val="86"/>
    <w:family w:val="auto"/>
    <w:pitch w:val="default"/>
    <w:sig w:usb0="E1002AFF" w:usb1="C0000002" w:usb2="00000008" w:usb3="00000000" w:csb0="200101FF" w:csb1="2028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w:pict>
        <v:shape id="_x0000_s2049" o:spid="_x0000_s2049" o:spt="202" type="#_x0000_t202" style="position:absolute;left:0pt;margin-left:301.65pt;margin-top:783.05pt;height:6.3pt;width:3.6pt;mso-position-horizontal-relative:page;mso-position-vertical-relative:page;mso-wrap-style:none;z-index:-18874470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6"/>
                  <w:keepNext w:val="0"/>
                  <w:keepLines w:val="0"/>
                  <w:widowControl w:val="0"/>
                  <w:shd w:val="clear" w:color="auto" w:fill="auto"/>
                  <w:bidi w:val="0"/>
                  <w:spacing w:before="0" w:after="0" w:line="240" w:lineRule="auto"/>
                  <w:ind w:left="0" w:right="0" w:firstLine="0"/>
                  <w:jc w:val="left"/>
                </w:pPr>
                <w:r>
                  <w:rPr>
                    <w:rStyle w:val="17"/>
                    <w:b w:val="0"/>
                    <w:bCs w:val="0"/>
                    <w:i w:val="0"/>
                    <w:iCs w:val="0"/>
                    <w:smallCaps w:val="0"/>
                    <w:strike w:val="0"/>
                  </w:rPr>
                  <w:t>3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singleLevel"/>
    <w:tmpl w:val="CF092B84"/>
    <w:lvl w:ilvl="0" w:tentative="0">
      <w:start w:val="1"/>
      <w:numFmt w:val="decimal"/>
      <w:lvlText w:val="%1."/>
      <w:lvlJc w:val="left"/>
      <w:rPr>
        <w:rFonts w:ascii="MingLiU" w:hAnsi="MingLiU" w:eastAsia="MingLiU" w:cs="MingLiU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zh-CN" w:eastAsia="zh-CN" w:bidi="zh-CN"/>
      </w:rPr>
    </w:lvl>
  </w:abstractNum>
  <w:abstractNum w:abstractNumId="1">
    <w:nsid w:val="0053208E"/>
    <w:multiLevelType w:val="singleLevel"/>
    <w:tmpl w:val="0053208E"/>
    <w:lvl w:ilvl="0" w:tentative="0">
      <w:start w:val="1"/>
      <w:numFmt w:val="decimal"/>
      <w:lvlText w:val="%1,"/>
      <w:lvlJc w:val="left"/>
      <w:rPr>
        <w:rFonts w:ascii="MingLiU" w:hAnsi="MingLiU" w:eastAsia="MingLiU" w:cs="MingLiU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zh-CN" w:eastAsia="zh-CN" w:bidi="zh-CN"/>
      </w:rPr>
    </w:lvl>
  </w:abstractNum>
  <w:abstractNum w:abstractNumId="2">
    <w:nsid w:val="59ADCABA"/>
    <w:multiLevelType w:val="singleLevel"/>
    <w:tmpl w:val="59ADCABA"/>
    <w:lvl w:ilvl="0" w:tentative="0">
      <w:start w:val="2"/>
      <w:numFmt w:val="decimal"/>
      <w:lvlText w:val="%1,"/>
      <w:lvlJc w:val="left"/>
      <w:rPr>
        <w:rFonts w:ascii="MingLiU" w:hAnsi="MingLiU" w:eastAsia="MingLiU" w:cs="MingLiU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zh-CN" w:eastAsia="zh-CN" w:bidi="zh-C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2"/>
  </w:compat>
  <w:rsids>
    <w:rsidRoot w:val="00000000"/>
    <w:rsid w:val="34653E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Microsoft Sans Serif" w:hAnsi="Microsoft Sans Serif" w:eastAsia="Microsoft Sans Serif" w:cs="Microsoft Sans Serif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Sans Serif" w:hAnsi="Microsoft Sans Serif" w:eastAsia="Microsoft Sans Serif" w:cs="Microsoft Sans Serif"/>
      <w:color w:val="000000"/>
      <w:spacing w:val="0"/>
      <w:w w:val="100"/>
      <w:position w:val="0"/>
      <w:sz w:val="24"/>
      <w:szCs w:val="24"/>
      <w:lang w:val="zh-CN" w:eastAsia="zh-CN" w:bidi="zh-CN"/>
    </w:rPr>
  </w:style>
  <w:style w:type="character" w:default="1" w:styleId="3">
    <w:name w:val="Default Paragraph Font"/>
    <w:uiPriority w:val="0"/>
    <w:rPr>
      <w:rFonts w:ascii="Microsoft Sans Serif" w:hAnsi="Microsoft Sans Serif" w:eastAsia="Microsoft Sans Serif" w:cs="Microsoft Sans Serif"/>
      <w:color w:val="000000"/>
      <w:spacing w:val="0"/>
      <w:w w:val="100"/>
      <w:position w:val="0"/>
      <w:sz w:val="24"/>
      <w:szCs w:val="24"/>
      <w:lang w:val="zh-CN" w:eastAsia="zh-CN" w:bidi="zh-CN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66CC"/>
      <w:u w:val="single"/>
    </w:rPr>
  </w:style>
  <w:style w:type="character" w:customStyle="1" w:styleId="5">
    <w:name w:val="Heading #1_"/>
    <w:basedOn w:val="3"/>
    <w:link w:val="6"/>
    <w:uiPriority w:val="0"/>
    <w:rPr>
      <w:rFonts w:ascii="MingLiU" w:hAnsi="MingLiU" w:eastAsia="MingLiU" w:cs="MingLiU"/>
      <w:sz w:val="36"/>
      <w:szCs w:val="36"/>
      <w:u w:val="none"/>
    </w:rPr>
  </w:style>
  <w:style w:type="paragraph" w:customStyle="1" w:styleId="6">
    <w:name w:val="Heading #1"/>
    <w:basedOn w:val="1"/>
    <w:link w:val="5"/>
    <w:qFormat/>
    <w:uiPriority w:val="0"/>
    <w:pPr>
      <w:widowControl w:val="0"/>
      <w:shd w:val="clear" w:color="auto" w:fill="FFFFFF"/>
      <w:spacing w:after="180" w:line="0" w:lineRule="exact"/>
      <w:jc w:val="center"/>
      <w:outlineLvl w:val="0"/>
    </w:pPr>
    <w:rPr>
      <w:rFonts w:ascii="MingLiU" w:hAnsi="MingLiU" w:eastAsia="MingLiU" w:cs="MingLiU"/>
      <w:sz w:val="36"/>
      <w:szCs w:val="36"/>
      <w:u w:val="none"/>
    </w:rPr>
  </w:style>
  <w:style w:type="character" w:customStyle="1" w:styleId="7">
    <w:name w:val="Body text (2)_"/>
    <w:basedOn w:val="3"/>
    <w:link w:val="8"/>
    <w:qFormat/>
    <w:uiPriority w:val="0"/>
    <w:rPr>
      <w:rFonts w:ascii="MingLiU" w:hAnsi="MingLiU" w:eastAsia="MingLiU" w:cs="MingLiU"/>
      <w:sz w:val="30"/>
      <w:szCs w:val="30"/>
      <w:u w:val="none"/>
    </w:rPr>
  </w:style>
  <w:style w:type="paragraph" w:customStyle="1" w:styleId="8">
    <w:name w:val="Body text (2)"/>
    <w:basedOn w:val="1"/>
    <w:link w:val="7"/>
    <w:qFormat/>
    <w:uiPriority w:val="0"/>
    <w:pPr>
      <w:widowControl w:val="0"/>
      <w:shd w:val="clear" w:color="auto" w:fill="FFFFFF"/>
      <w:spacing w:before="180" w:after="180" w:line="0" w:lineRule="exact"/>
    </w:pPr>
    <w:rPr>
      <w:rFonts w:ascii="MingLiU" w:hAnsi="MingLiU" w:eastAsia="MingLiU" w:cs="MingLiU"/>
      <w:sz w:val="30"/>
      <w:szCs w:val="30"/>
      <w:u w:val="none"/>
    </w:rPr>
  </w:style>
  <w:style w:type="character" w:customStyle="1" w:styleId="9">
    <w:name w:val="Heading #2_"/>
    <w:basedOn w:val="3"/>
    <w:link w:val="10"/>
    <w:qFormat/>
    <w:uiPriority w:val="0"/>
    <w:rPr>
      <w:rFonts w:ascii="MingLiU" w:hAnsi="MingLiU" w:eastAsia="MingLiU" w:cs="MingLiU"/>
      <w:sz w:val="32"/>
      <w:szCs w:val="32"/>
      <w:u w:val="none"/>
    </w:rPr>
  </w:style>
  <w:style w:type="paragraph" w:customStyle="1" w:styleId="10">
    <w:name w:val="Heading #2"/>
    <w:basedOn w:val="1"/>
    <w:link w:val="9"/>
    <w:qFormat/>
    <w:uiPriority w:val="0"/>
    <w:pPr>
      <w:widowControl w:val="0"/>
      <w:shd w:val="clear" w:color="auto" w:fill="FFFFFF"/>
      <w:spacing w:before="180" w:after="780" w:line="0" w:lineRule="exact"/>
      <w:outlineLvl w:val="1"/>
    </w:pPr>
    <w:rPr>
      <w:rFonts w:ascii="MingLiU" w:hAnsi="MingLiU" w:eastAsia="MingLiU" w:cs="MingLiU"/>
      <w:sz w:val="32"/>
      <w:szCs w:val="32"/>
      <w:u w:val="none"/>
    </w:rPr>
  </w:style>
  <w:style w:type="character" w:customStyle="1" w:styleId="11">
    <w:name w:val="Heading #2 + 5 pt"/>
    <w:aliases w:val="Scale 70%"/>
    <w:basedOn w:val="9"/>
    <w:qFormat/>
    <w:uiPriority w:val="0"/>
    <w:rPr>
      <w:color w:val="000000"/>
      <w:spacing w:val="0"/>
      <w:w w:val="70"/>
      <w:position w:val="0"/>
      <w:sz w:val="10"/>
      <w:szCs w:val="10"/>
      <w:lang w:val="zh-CN" w:eastAsia="zh-CN" w:bidi="zh-CN"/>
    </w:rPr>
  </w:style>
  <w:style w:type="character" w:customStyle="1" w:styleId="12">
    <w:name w:val="Body text (3)_"/>
    <w:basedOn w:val="3"/>
    <w:link w:val="13"/>
    <w:qFormat/>
    <w:uiPriority w:val="0"/>
    <w:rPr>
      <w:rFonts w:ascii="MingLiU" w:hAnsi="MingLiU" w:eastAsia="MingLiU" w:cs="MingLiU"/>
      <w:sz w:val="30"/>
      <w:szCs w:val="30"/>
      <w:u w:val="none"/>
    </w:rPr>
  </w:style>
  <w:style w:type="paragraph" w:customStyle="1" w:styleId="13">
    <w:name w:val="Body text (3)"/>
    <w:basedOn w:val="1"/>
    <w:link w:val="12"/>
    <w:qFormat/>
    <w:uiPriority w:val="0"/>
    <w:pPr>
      <w:widowControl w:val="0"/>
      <w:shd w:val="clear" w:color="auto" w:fill="FFFFFF"/>
      <w:spacing w:before="780" w:line="0" w:lineRule="exact"/>
      <w:jc w:val="center"/>
    </w:pPr>
    <w:rPr>
      <w:rFonts w:ascii="MingLiU" w:hAnsi="MingLiU" w:eastAsia="MingLiU" w:cs="MingLiU"/>
      <w:sz w:val="30"/>
      <w:szCs w:val="30"/>
      <w:u w:val="none"/>
    </w:rPr>
  </w:style>
  <w:style w:type="character" w:customStyle="1" w:styleId="14">
    <w:name w:val="Body text (2) + 10 pt"/>
    <w:basedOn w:val="7"/>
    <w:qFormat/>
    <w:uiPriority w:val="0"/>
    <w:rPr>
      <w:color w:val="000000"/>
      <w:spacing w:val="0"/>
      <w:w w:val="100"/>
      <w:position w:val="0"/>
      <w:sz w:val="20"/>
      <w:szCs w:val="20"/>
      <w:lang w:val="zh-CN" w:eastAsia="zh-CN" w:bidi="zh-CN"/>
    </w:rPr>
  </w:style>
  <w:style w:type="character" w:customStyle="1" w:styleId="15">
    <w:name w:val="Header or footer_"/>
    <w:basedOn w:val="3"/>
    <w:link w:val="16"/>
    <w:qFormat/>
    <w:uiPriority w:val="0"/>
    <w:rPr>
      <w:rFonts w:ascii="Segoe UI" w:hAnsi="Segoe UI" w:eastAsia="Segoe UI" w:cs="Segoe UI"/>
      <w:sz w:val="17"/>
      <w:szCs w:val="17"/>
      <w:u w:val="none"/>
    </w:rPr>
  </w:style>
  <w:style w:type="paragraph" w:customStyle="1" w:styleId="16">
    <w:name w:val="Header or footer1"/>
    <w:basedOn w:val="1"/>
    <w:link w:val="15"/>
    <w:uiPriority w:val="0"/>
    <w:pPr>
      <w:widowControl w:val="0"/>
      <w:shd w:val="clear" w:color="auto" w:fill="FFFFFF"/>
      <w:spacing w:line="0" w:lineRule="exact"/>
    </w:pPr>
    <w:rPr>
      <w:rFonts w:ascii="Segoe UI" w:hAnsi="Segoe UI" w:eastAsia="Segoe UI" w:cs="Segoe UI"/>
      <w:sz w:val="17"/>
      <w:szCs w:val="17"/>
      <w:u w:val="none"/>
    </w:rPr>
  </w:style>
  <w:style w:type="character" w:customStyle="1" w:styleId="17">
    <w:name w:val="Header or footer"/>
    <w:basedOn w:val="15"/>
    <w:uiPriority w:val="0"/>
    <w:rPr>
      <w:color w:val="000000"/>
      <w:spacing w:val="0"/>
      <w:w w:val="100"/>
      <w:position w:val="0"/>
      <w:lang w:val="zh-CN" w:eastAsia="zh-CN" w:bidi="zh-CN"/>
    </w:rPr>
  </w:style>
  <w:style w:type="character" w:customStyle="1" w:styleId="18">
    <w:name w:val="Body text (4)_"/>
    <w:basedOn w:val="3"/>
    <w:link w:val="19"/>
    <w:qFormat/>
    <w:uiPriority w:val="0"/>
    <w:rPr>
      <w:rFonts w:ascii="MingLiU" w:hAnsi="MingLiU" w:eastAsia="MingLiU" w:cs="MingLiU"/>
      <w:sz w:val="32"/>
      <w:szCs w:val="32"/>
      <w:u w:val="none"/>
    </w:rPr>
  </w:style>
  <w:style w:type="paragraph" w:customStyle="1" w:styleId="19">
    <w:name w:val="Body text (4)"/>
    <w:basedOn w:val="1"/>
    <w:link w:val="18"/>
    <w:qFormat/>
    <w:uiPriority w:val="0"/>
    <w:pPr>
      <w:widowControl w:val="0"/>
      <w:shd w:val="clear" w:color="auto" w:fill="FFFFFF"/>
      <w:spacing w:before="120" w:after="240" w:line="0" w:lineRule="exact"/>
      <w:ind w:firstLine="640"/>
      <w:jc w:val="distribute"/>
    </w:pPr>
    <w:rPr>
      <w:rFonts w:ascii="MingLiU" w:hAnsi="MingLiU" w:eastAsia="MingLiU" w:cs="MingLiU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 TargetMode="Externa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3.jpeg" TargetMode="External"/><Relationship Id="rId12" Type="http://schemas.openxmlformats.org/officeDocument/2006/relationships/image" Target="media/image3.jpeg"/><Relationship Id="rId11" Type="http://schemas.openxmlformats.org/officeDocument/2006/relationships/image" Target="media/image2.jpeg" TargetMode="Externa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49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Office_11.1.0.9662_F1E327BC-269C-435d-A152-05C5408002CA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2020-06-09T08:09:35Z</dcterms:created>
  <dc:creator>Administrator</dc:creator>
  <cp:lastModifiedBy>Busy</cp:lastModifiedBy>
  <dcterms:modified xsi:type="dcterms:W3CDTF">2020-06-09T08:11:42Z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