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AD2" w:rsidRPr="00367AD2" w:rsidRDefault="00367AD2" w:rsidP="00367AD2">
      <w:pPr>
        <w:widowControl/>
        <w:shd w:val="clear" w:color="auto" w:fill="E8E8E8"/>
        <w:spacing w:before="75" w:after="75" w:line="390" w:lineRule="atLeast"/>
        <w:ind w:firstLine="3623"/>
        <w:jc w:val="righ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67AD2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"/>
        <w:gridCol w:w="559"/>
        <w:gridCol w:w="559"/>
        <w:gridCol w:w="1118"/>
        <w:gridCol w:w="419"/>
        <w:gridCol w:w="1537"/>
        <w:gridCol w:w="2236"/>
        <w:gridCol w:w="1817"/>
        <w:gridCol w:w="559"/>
        <w:gridCol w:w="4332"/>
      </w:tblGrid>
      <w:tr w:rsidR="00367AD2" w:rsidRPr="00367AD2" w:rsidTr="00367AD2">
        <w:trPr>
          <w:jc w:val="center"/>
        </w:trPr>
        <w:tc>
          <w:tcPr>
            <w:tcW w:w="5000" w:type="pct"/>
            <w:gridSpan w:val="10"/>
            <w:tcBorders>
              <w:top w:val="dotted" w:sz="6" w:space="0" w:color="AAAAAA"/>
              <w:left w:val="dotted" w:sz="6" w:space="0" w:color="AAAAAA"/>
              <w:bottom w:val="dotted" w:sz="6" w:space="0" w:color="AAAAAA"/>
              <w:right w:val="dotted" w:sz="6" w:space="0" w:color="AAAAAA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筠连县事业单位</w:t>
            </w:r>
            <w:bookmarkStart w:id="0" w:name="_GoBack"/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2020年引进高层次和紧缺急需专业人才岗位情况表</w:t>
            </w:r>
            <w:bookmarkEnd w:id="0"/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引进单位</w:t>
            </w:r>
          </w:p>
        </w:tc>
        <w:tc>
          <w:tcPr>
            <w:tcW w:w="400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引进岗位</w:t>
            </w:r>
          </w:p>
        </w:tc>
        <w:tc>
          <w:tcPr>
            <w:tcW w:w="40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5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引进名额</w:t>
            </w:r>
          </w:p>
        </w:tc>
        <w:tc>
          <w:tcPr>
            <w:tcW w:w="2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条件要求</w:t>
            </w:r>
          </w:p>
        </w:tc>
        <w:tc>
          <w:tcPr>
            <w:tcW w:w="20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考评形式</w:t>
            </w:r>
          </w:p>
        </w:tc>
        <w:tc>
          <w:tcPr>
            <w:tcW w:w="1400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约定事项</w:t>
            </w:r>
          </w:p>
        </w:tc>
      </w:tr>
      <w:tr w:rsidR="00367AD2" w:rsidRPr="00367AD2" w:rsidTr="00367AD2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学历（学位）要求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专业条件要求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筠连县县属事业单位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综合工作员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管理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2020132001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1.最低服务年限为5年，服务期限未满，一律不得调流动；2.具体岗位在面试前公布，考生根据考试总成绩从高到低依次选岗。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筠连县经济发展服务中心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经贸工作员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2020132002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经济与贸易类（一级学科）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最低服务年限为5年，服务期限未满，一律不得调流动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筠连县县属事业单位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金融工作员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2020132003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金融学类（一级学科）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1.最低服务年限为5年，服务期限未满，一律不得调流动；2.筠连县人民政府金融办公室、筠连县财政投资评审中心各1名，考生根据考试总成绩从高到低依次选岗。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筠连县县属事业单位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化工技术员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2020132004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化工与制药类（一级学科）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1.最低服务年限为5年，服务期限未满，一律不得调流动；2.筠连县安全生产巡查中心、筠连县企业服务中心各1名，考生根据考试总成绩从高到低依次选岗。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lastRenderedPageBreak/>
              <w:t>筠连县县属事业单位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经济工作员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2020132005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经济学类（一级学科）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1.最低服务年限为5年，服务期限未满，一律不得调流动；2.筠连县重点项目建设中心、筠连县经济运行分析中心各1名，考生根据考试总成绩从高到低依次选岗。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筠连县经济社会调查队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统计工作员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2020132006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统计学类（一级学科）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最低服务年限为5年，服务期限未满，一律不得调流动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筠连县林业竹业发展中心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竹产业工作员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2020132007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林业工程类（一级学科）、林学类（一级学科）、农业经济管理类（一级学科）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最低服务年限为5年，服务期限未满，一律不得调流动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筠连县卫生健康综合服务中心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中药材工作员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2020132008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中药学类（一级学科）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结构化面试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最低服务年限为5年，服务期限未满，一律不得调流动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筠连县城区医院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五官科医生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2020132009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本科（学士）及以上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本科：眼视光医学、眼视光学、听力学、听力与言语康复学；研究生：眼科学、耳鼻咽喉科学。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35岁及以下；取得中级职称及以上，年龄放宽到40周岁及以下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1.最低服务年限为5年，服务期限未满，一律不得调流动；2.筠连县人民医院2名、筠连县中医医院1名，考生根据考试总成绩从高到低依次选岗。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筠连县人民医院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2020132010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本科（学士）及以上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临床医学类（一级学科）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35岁及以下；取得中级职称及以上，年龄放宽到40周岁及以下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最低服务年限为5年，服务期限未满，一律不得调流动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lastRenderedPageBreak/>
              <w:t>筠连县人民医院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口腔医生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2020132011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本科（学士）及以上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口腔医学类（一级学科）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35岁及以下；取得中级职称及以上，年龄放宽到40周岁及以下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最低服务年限为5年，服务期限未满，一律不得调流动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筠连县中医医院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2020132012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本科（学士）及以上，取得副高级及以上职称者，学历可放宽到大专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临床医学类（一级学科）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35周岁及以下；取得副高级职称及以上，年龄放宽到45周岁及以下。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最低服务年限为5年，服务期限未满，一律不得调流动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筠连县中学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2020132013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中国语言文学类（一级学科）、教育学类（一级学科）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1.最低服务年限为5年，服务期限未满，一律不得调流动；2.聘用后1年内须取得高级中学及以上语文学科教师资格证，逾期未取得者解除聘用关系，并承担相应违约责任。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筠连县中学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2020132014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数学类（一级学科）、教育学类（一级学科）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1.最低服务年限为5年，服务期限未满，一律不得调流动；2.聘用后1年内须取得高级中学及以上数学学科教师资格证，逾期未取得者解除聘用关系，并承担相应违约责任。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筠连县中学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2020132015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外国语言文学类（一级学科）、教育学类（一级学科）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1.最低服务年限为5年，服务期限未满，一律不得调流动；2.聘用后1年内须取得高级中学及以上英语学科教师资格证，逾期未取得者解除聘用关系，并承担相应违约责任。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筠连县中学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2020132016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生物科学类（一级学科）、教育学类（一级学科）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1.最低服务年限为5年，服务期限未满，一律不得调流动；2.聘用后1年内须取得高级中学及以上生物学科教师资格证，逾期未取得者解除聘用关系，</w:t>
            </w: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lastRenderedPageBreak/>
              <w:t>并承担相应违约责任。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lastRenderedPageBreak/>
              <w:t>筠连县中学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高中音乐教师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2020132017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音乐与舞蹈学（一级学科）、教育学类（一级学科）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1.最低服务年限为5年，服务期限未满，一律不得调流动；2.聘用后1年内须取得高级中学及以上音乐学科教师资格证，逾期未取得者解除聘用关系，并承担相应违约责任。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筠连县中学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高中体育教师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2020132018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体育学类（一级学科）、教育学类（一级学科）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1.最低服务年限为5年，服务期限未满，一律不得调流动；2.聘用后1年内须取得高级中学及以上体育学科教师资格证，逾期未取得者解除聘用关系，并承担相应违约责任。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筠连县中学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高中化学教师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2020132019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化学类（一级学科）、教育学类（一级学科）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1.最低服务年限为5年，服务期限未满，一律不得调流动；2.聘用后1年内须取得高级中学及以上化学学科教师资格证，逾期未取得者解除聘用关系，并承担相应违约责任。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筠连县中学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2020132020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政治学类（一级学科）、教育学类（一级学科）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1.最低服务年限为5年，服务期限未满，一律不得调流动；2.聘用后1年内须取得高级中学及以上政治学科教师资格证，逾期未取得者解除聘用关系，并承担相应违约责任。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筠连县中学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2020132021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历史学类（一级学科）、教育学类（一级学科）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1.最低服务年限为5年，服务期限未满，一律不得调流动；2.聘用后1年内须取得高级中学及以上历史学科教师资格证，逾期未取得者解除聘用关系，并承担相应违约责任。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筠连县中</w:t>
            </w: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lastRenderedPageBreak/>
              <w:t>学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lastRenderedPageBreak/>
              <w:t>高中地理</w:t>
            </w: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lastRenderedPageBreak/>
              <w:t>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lastRenderedPageBreak/>
              <w:t>专业</w:t>
            </w: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lastRenderedPageBreak/>
              <w:t>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lastRenderedPageBreak/>
              <w:t>2020132022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</w:t>
            </w: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lastRenderedPageBreak/>
              <w:t>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lastRenderedPageBreak/>
              <w:t>地理科学类（一级学科）、</w:t>
            </w: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lastRenderedPageBreak/>
              <w:t>教育学类（一级学科）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lastRenderedPageBreak/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</w:t>
            </w: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lastRenderedPageBreak/>
              <w:t>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lastRenderedPageBreak/>
              <w:t>1.最低服务年限为5年，服务期限未满，一律不得调流动；2.聘用后1年内须取得高级中学及以上地</w:t>
            </w: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lastRenderedPageBreak/>
              <w:t>理学科教师资格证，逾期未取得者解除聘用关系，并承担相应违约责任。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lastRenderedPageBreak/>
              <w:t>筠连县职业技术学校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职中体育教师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2020132023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研究生（硕士）及以上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体育学类（一级学科）、教育学类（一级学科）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1.最低服务年限为5年，服务期限未满，一律不得调流动；2.聘用后1年内须取得中等职业学校（含高级中学和职业高中）及以上体育学科教师资格证，逾期未取得者解除聘用关系，并承担相应违约责任。</w:t>
            </w:r>
          </w:p>
        </w:tc>
      </w:tr>
      <w:tr w:rsidR="00367AD2" w:rsidRPr="00367AD2" w:rsidTr="00367AD2">
        <w:trPr>
          <w:jc w:val="center"/>
        </w:trPr>
        <w:tc>
          <w:tcPr>
            <w:tcW w:w="3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筠连县职业技术学校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职中美术教师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2020132024</w:t>
            </w:r>
          </w:p>
        </w:tc>
        <w:tc>
          <w:tcPr>
            <w:tcW w:w="1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本科（学士）及以上</w:t>
            </w:r>
          </w:p>
        </w:tc>
        <w:tc>
          <w:tcPr>
            <w:tcW w:w="8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kern w:val="0"/>
                <w:sz w:val="20"/>
                <w:szCs w:val="20"/>
              </w:rPr>
              <w:t>美术学类（一级学科）、设计学类（一级学科）</w:t>
            </w:r>
          </w:p>
        </w:tc>
        <w:tc>
          <w:tcPr>
            <w:tcW w:w="6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30周岁及以下</w:t>
            </w:r>
          </w:p>
        </w:tc>
        <w:tc>
          <w:tcPr>
            <w:tcW w:w="2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专业技能面试</w:t>
            </w:r>
          </w:p>
        </w:tc>
        <w:tc>
          <w:tcPr>
            <w:tcW w:w="1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67AD2" w:rsidRPr="00367AD2" w:rsidRDefault="00367AD2" w:rsidP="00367AD2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67AD2">
              <w:rPr>
                <w:rFonts w:ascii="新宋体" w:eastAsia="新宋体" w:hAnsi="新宋体" w:cs="宋体" w:hint="eastAsia"/>
                <w:color w:val="000000"/>
                <w:kern w:val="0"/>
                <w:sz w:val="20"/>
                <w:szCs w:val="20"/>
              </w:rPr>
              <w:t>1.最低服务年限为5年，服务期限未满，一律不得调流动；2.聘用后1年内须取得中等职业学校（含高级中学和职业高中）及以上美术学科教师资格证，逾期未取得者解除聘用关系，并承担相应违约责任。</w:t>
            </w:r>
          </w:p>
        </w:tc>
      </w:tr>
    </w:tbl>
    <w:p w:rsidR="00367AD2" w:rsidRPr="00367AD2" w:rsidRDefault="00367AD2" w:rsidP="00367AD2">
      <w:pPr>
        <w:widowControl/>
        <w:shd w:val="clear" w:color="auto" w:fill="E8E8E8"/>
        <w:spacing w:before="75" w:after="75" w:line="390" w:lineRule="atLeast"/>
        <w:ind w:firstLine="3623"/>
        <w:jc w:val="righ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367AD2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</w:p>
    <w:p w:rsidR="00617D72" w:rsidRPr="00367AD2" w:rsidRDefault="00617D72" w:rsidP="00367AD2"/>
    <w:sectPr w:rsidR="00617D72" w:rsidRPr="00367AD2" w:rsidSect="00367AD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FA1"/>
    <w:rsid w:val="00314FA1"/>
    <w:rsid w:val="00367AD2"/>
    <w:rsid w:val="00617D72"/>
    <w:rsid w:val="008D4F84"/>
    <w:rsid w:val="00F3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D4F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D4F84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F31F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31F09"/>
  </w:style>
  <w:style w:type="character" w:styleId="a5">
    <w:name w:val="Strong"/>
    <w:basedOn w:val="a0"/>
    <w:uiPriority w:val="22"/>
    <w:qFormat/>
    <w:rsid w:val="00F31F0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D4F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D4F84"/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rsid w:val="00F31F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31F09"/>
  </w:style>
  <w:style w:type="character" w:styleId="a5">
    <w:name w:val="Strong"/>
    <w:basedOn w:val="a0"/>
    <w:uiPriority w:val="22"/>
    <w:qFormat/>
    <w:rsid w:val="00F31F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64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538</Words>
  <Characters>3068</Characters>
  <Application>Microsoft Office Word</Application>
  <DocSecurity>0</DocSecurity>
  <Lines>25</Lines>
  <Paragraphs>7</Paragraphs>
  <ScaleCrop>false</ScaleCrop>
  <Company>微软中国</Company>
  <LinksUpToDate>false</LinksUpToDate>
  <CharactersWithSpaces>3599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2020-06-15T02:14:00Z</dcterms:created>
  <dcterms:modified xsi:type="dcterms:W3CDTF">2020-06-15T02:14:00Z</dcterms:modified>
</cp:coreProperties>
</file>