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E22" w:rsidRDefault="00AF44F6">
      <w:pPr>
        <w:jc w:val="lef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5</w:t>
      </w:r>
    </w:p>
    <w:p w:rsidR="000F0E22" w:rsidRDefault="00AF44F6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2020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年菏泽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市直机关幼儿园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公开招聘疫情防控注意事项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br/>
      </w:r>
    </w:p>
    <w:p w:rsidR="000F0E22" w:rsidRDefault="00AF44F6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根据新冠肺炎常态化疫情防控有关规定，考生在考试报名时，需通过微信搜索“山东电子健康通行卡”，或支付宝首页搜索“山东电子健康通行卡”申领山东省健康通行码（省内考生在通行码申请模块申领，省外考生在来鲁申报模块申领）。按照疫情防控有关规定，考生要自觉接受隔离观察、健康管理和核酸检测等。对不遵守疫情防控管理规定，不服从工作人员管理，影响考试秩序的，将依法依规追究责任。</w:t>
      </w:r>
    </w:p>
    <w:p w:rsidR="000F0E22" w:rsidRDefault="00AF44F6">
      <w:pPr>
        <w:pStyle w:val="a6"/>
        <w:widowControl/>
        <w:shd w:val="clear" w:color="auto" w:fill="FFFFFF"/>
        <w:spacing w:beforeAutospacing="0" w:afterAutospacing="0" w:line="460" w:lineRule="atLeast"/>
        <w:ind w:firstLine="585"/>
        <w:jc w:val="both"/>
        <w:rPr>
          <w:rFonts w:ascii="仿宋_GB2312" w:eastAsia="仿宋_GB2312" w:hAnsi="微软雅黑" w:cs="宋体"/>
          <w:color w:val="333333"/>
          <w:sz w:val="32"/>
          <w:szCs w:val="32"/>
        </w:rPr>
      </w:pPr>
      <w:r>
        <w:rPr>
          <w:rFonts w:ascii="仿宋_GB2312" w:eastAsia="仿宋_GB2312" w:hAnsi="微软雅黑" w:cs="宋体" w:hint="eastAsia"/>
          <w:color w:val="333333"/>
          <w:sz w:val="32"/>
          <w:szCs w:val="32"/>
        </w:rPr>
        <w:t>一、考生报名时应佩戴口罩，出示有效期内的第二代身份证、山东省电子健康通行码等证件，并主动接受体温检测。体温检测正常（未超过</w:t>
      </w:r>
      <w:r>
        <w:rPr>
          <w:rFonts w:ascii="仿宋_GB2312" w:eastAsia="仿宋_GB2312" w:hAnsi="微软雅黑" w:cs="宋体" w:hint="eastAsia"/>
          <w:color w:val="333333"/>
          <w:sz w:val="32"/>
          <w:szCs w:val="32"/>
        </w:rPr>
        <w:t>37.3</w:t>
      </w:r>
      <w:r>
        <w:rPr>
          <w:rFonts w:ascii="仿宋_GB2312" w:eastAsia="仿宋_GB2312" w:hAnsi="微软雅黑" w:hint="eastAsia"/>
          <w:color w:val="333333"/>
          <w:sz w:val="32"/>
          <w:szCs w:val="21"/>
          <w:shd w:val="clear" w:color="auto" w:fill="FFFFFF"/>
        </w:rPr>
        <w:t>℃</w:t>
      </w:r>
      <w:r>
        <w:rPr>
          <w:rFonts w:ascii="仿宋_GB2312" w:eastAsia="仿宋_GB2312" w:hAnsi="微软雅黑" w:cs="宋体" w:hint="eastAsia"/>
          <w:color w:val="333333"/>
          <w:sz w:val="32"/>
          <w:szCs w:val="32"/>
        </w:rPr>
        <w:t>），</w:t>
      </w:r>
      <w:r>
        <w:rPr>
          <w:rFonts w:ascii="仿宋_GB2312" w:eastAsia="仿宋_GB2312" w:hAnsi="Calibri" w:cs="仿宋_GB2312" w:hint="eastAsia"/>
          <w:sz w:val="32"/>
          <w:szCs w:val="32"/>
          <w:shd w:val="clear" w:color="auto" w:fill="FFFFFF"/>
        </w:rPr>
        <w:t>且持有山东省电子健康通行码（绿码）</w:t>
      </w:r>
      <w:r>
        <w:rPr>
          <w:rFonts w:ascii="仿宋_GB2312" w:eastAsia="仿宋_GB2312" w:hAnsi="微软雅黑" w:cs="宋体" w:hint="eastAsia"/>
          <w:color w:val="333333"/>
          <w:sz w:val="32"/>
          <w:szCs w:val="32"/>
        </w:rPr>
        <w:t>的考生方可进入报名地点。持非绿码的考生，须提供报名前</w:t>
      </w:r>
      <w:r>
        <w:rPr>
          <w:rFonts w:ascii="仿宋_GB2312" w:eastAsia="仿宋_GB2312" w:hAnsi="微软雅黑" w:cs="宋体" w:hint="eastAsia"/>
          <w:color w:val="333333"/>
          <w:sz w:val="32"/>
          <w:szCs w:val="32"/>
        </w:rPr>
        <w:t>7</w:t>
      </w:r>
      <w:r>
        <w:rPr>
          <w:rFonts w:ascii="仿宋_GB2312" w:eastAsia="仿宋_GB2312" w:hAnsi="微软雅黑" w:cs="宋体" w:hint="eastAsia"/>
          <w:color w:val="333333"/>
          <w:sz w:val="32"/>
          <w:szCs w:val="32"/>
        </w:rPr>
        <w:t>天内我省检测机构检测后的新冠病毒核酸检测阴性证明（此部分考生须转移至隔离室，并在做好个人防护的情况下报名）。无法提供健康证明的，以及经现场卫生防疫人员确认未排除新冠肺炎及身体不适的考生，不得进入报名地点。</w:t>
      </w:r>
    </w:p>
    <w:p w:rsidR="000F0E22" w:rsidRDefault="00AF44F6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hAnsi="微软雅黑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二、考生考试入场时应佩戴口罩，并出示有效期内的第二代身份证、考试准考证（贴本人近期</w:t>
      </w: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一寸免冠彩色照片）、</w:t>
      </w: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lastRenderedPageBreak/>
        <w:t>山东省电子健康通行码（绿码）、健康管理信息采集表等证件材料。证件齐全且体温检测正常（未超过</w:t>
      </w: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37.3</w:t>
      </w:r>
      <w:r>
        <w:rPr>
          <w:rFonts w:ascii="仿宋_GB2312" w:eastAsia="仿宋_GB2312" w:hAnsi="微软雅黑" w:hint="eastAsia"/>
          <w:color w:val="333333"/>
          <w:sz w:val="32"/>
          <w:szCs w:val="21"/>
          <w:shd w:val="clear" w:color="auto" w:fill="FFFFFF"/>
        </w:rPr>
        <w:t>℃</w:t>
      </w: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）的考生方可进入考场。</w:t>
      </w:r>
    </w:p>
    <w:p w:rsidR="000F0E22" w:rsidRDefault="00AF44F6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三、属于以下特殊情形，确需参加考试的，纳入我市疫情防控体系，并采取必要的隔离防护和健康检测措施。</w:t>
      </w:r>
    </w:p>
    <w:p w:rsidR="000F0E22" w:rsidRDefault="00AF44F6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治愈出院的确诊病例和无症状感染者，应持考前</w:t>
      </w:r>
      <w:r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天内的健康体检报告，体检正常、肺部影像学显示肺部病灶完全吸收、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次间隔</w:t>
      </w:r>
      <w:r>
        <w:rPr>
          <w:rFonts w:ascii="仿宋_GB2312" w:eastAsia="仿宋_GB2312" w:hAnsi="仿宋_GB2312" w:cs="仿宋_GB2312" w:hint="eastAsia"/>
          <w:sz w:val="32"/>
          <w:szCs w:val="32"/>
        </w:rPr>
        <w:t>24</w:t>
      </w:r>
      <w:r>
        <w:rPr>
          <w:rFonts w:ascii="仿宋_GB2312" w:eastAsia="仿宋_GB2312" w:hAnsi="仿宋_GB2312" w:cs="仿宋_GB2312" w:hint="eastAsia"/>
          <w:sz w:val="32"/>
          <w:szCs w:val="32"/>
        </w:rPr>
        <w:t>小时核酸检测（痰或咽拭子</w:t>
      </w:r>
      <w:r>
        <w:rPr>
          <w:rFonts w:ascii="仿宋_GB2312" w:eastAsia="仿宋_GB2312" w:hAnsi="仿宋_GB2312" w:cs="仿宋_GB2312" w:hint="eastAsia"/>
          <w:sz w:val="32"/>
          <w:szCs w:val="32"/>
        </w:rPr>
        <w:t>+</w:t>
      </w:r>
      <w:r>
        <w:rPr>
          <w:rFonts w:ascii="仿宋_GB2312" w:eastAsia="仿宋_GB2312" w:hAnsi="仿宋_GB2312" w:cs="仿宋_GB2312" w:hint="eastAsia"/>
          <w:sz w:val="32"/>
          <w:szCs w:val="32"/>
        </w:rPr>
        <w:t>粪便或肛拭子）均为阴性的可以参加考试。</w:t>
      </w:r>
    </w:p>
    <w:p w:rsidR="000F0E22" w:rsidRDefault="00AF44F6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属于以下情形的，应在就诊的医疗机构或集中医学隔离观察场所设置特殊考场：确诊病例、疑似病例、无症状感染者和尚在隔离观察期的密切接触者；开考前</w:t>
      </w:r>
      <w:r>
        <w:rPr>
          <w:rFonts w:ascii="仿宋_GB2312" w:eastAsia="仿宋_GB2312" w:hAnsi="仿宋_GB2312" w:cs="仿宋_GB2312"/>
          <w:sz w:val="32"/>
          <w:szCs w:val="32"/>
        </w:rPr>
        <w:t xml:space="preserve">14 </w:t>
      </w:r>
      <w:r>
        <w:rPr>
          <w:rFonts w:ascii="仿宋_GB2312" w:eastAsia="仿宋_GB2312" w:hAnsi="仿宋_GB2312" w:cs="仿宋_GB2312" w:hint="eastAsia"/>
          <w:sz w:val="32"/>
          <w:szCs w:val="32"/>
        </w:rPr>
        <w:t>天有发热、咳嗽等症状未痊愈且未排除传染病及身体不适者；有境外旅居史且入境未满</w:t>
      </w:r>
      <w:r>
        <w:rPr>
          <w:rFonts w:ascii="仿宋_GB2312" w:eastAsia="仿宋_GB2312" w:hAnsi="仿宋_GB2312" w:cs="仿宋_GB2312"/>
          <w:sz w:val="32"/>
          <w:szCs w:val="32"/>
        </w:rPr>
        <w:t xml:space="preserve">14 </w:t>
      </w:r>
      <w:r>
        <w:rPr>
          <w:rFonts w:ascii="仿宋_GB2312" w:eastAsia="仿宋_GB2312" w:hAnsi="仿宋_GB2312" w:cs="仿宋_GB2312" w:hint="eastAsia"/>
          <w:sz w:val="32"/>
          <w:szCs w:val="32"/>
        </w:rPr>
        <w:t>天者。</w:t>
      </w:r>
    </w:p>
    <w:p w:rsidR="000F0E22" w:rsidRDefault="00AF44F6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属于以下情形的，应持有</w:t>
      </w:r>
      <w:r>
        <w:rPr>
          <w:rFonts w:ascii="仿宋_GB2312" w:eastAsia="仿宋_GB2312" w:hAnsi="仿宋_GB2312" w:cs="仿宋_GB2312" w:hint="eastAsia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天内的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次间隔</w:t>
      </w:r>
      <w:r>
        <w:rPr>
          <w:rFonts w:ascii="仿宋_GB2312" w:eastAsia="仿宋_GB2312" w:hAnsi="仿宋_GB2312" w:cs="仿宋_GB2312" w:hint="eastAsia"/>
          <w:sz w:val="32"/>
          <w:szCs w:val="32"/>
        </w:rPr>
        <w:t>24</w:t>
      </w:r>
      <w:r>
        <w:rPr>
          <w:rFonts w:ascii="仿宋_GB2312" w:eastAsia="仿宋_GB2312" w:hAnsi="仿宋_GB2312" w:cs="仿宋_GB2312" w:hint="eastAsia"/>
          <w:sz w:val="32"/>
          <w:szCs w:val="32"/>
        </w:rPr>
        <w:t>小时以上的核酸检测阴性报告，其中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次为考前</w:t>
      </w:r>
      <w:r>
        <w:rPr>
          <w:rFonts w:ascii="仿宋_GB2312" w:eastAsia="仿宋_GB2312" w:hAnsi="仿宋_GB2312" w:cs="仿宋_GB2312" w:hint="eastAsia"/>
          <w:sz w:val="32"/>
          <w:szCs w:val="32"/>
        </w:rPr>
        <w:t>48</w:t>
      </w:r>
      <w:r>
        <w:rPr>
          <w:rFonts w:ascii="仿宋_GB2312" w:eastAsia="仿宋_GB2312" w:hAnsi="仿宋_GB2312" w:cs="仿宋_GB2312" w:hint="eastAsia"/>
          <w:sz w:val="32"/>
          <w:szCs w:val="32"/>
        </w:rPr>
        <w:t>小时内的核酸检测阴性报告，并在隔离考场参加考试：有中、高风险等疫情重点地区旅居史且离开上述地区不满</w:t>
      </w:r>
      <w:r>
        <w:rPr>
          <w:rFonts w:ascii="仿宋_GB2312" w:eastAsia="仿宋_GB2312" w:hAnsi="仿宋_GB2312" w:cs="仿宋_GB2312" w:hint="eastAsia"/>
          <w:sz w:val="32"/>
          <w:szCs w:val="32"/>
        </w:rPr>
        <w:t>21</w:t>
      </w:r>
      <w:r>
        <w:rPr>
          <w:rFonts w:ascii="仿宋_GB2312" w:eastAsia="仿宋_GB2312" w:hAnsi="仿宋_GB2312" w:cs="仿宋_GB2312" w:hint="eastAsia"/>
          <w:sz w:val="32"/>
          <w:szCs w:val="32"/>
        </w:rPr>
        <w:t>天者；考生居住社区</w:t>
      </w:r>
      <w:r>
        <w:rPr>
          <w:rFonts w:ascii="仿宋_GB2312" w:eastAsia="仿宋_GB2312" w:hAnsi="仿宋_GB2312" w:cs="仿宋_GB2312" w:hint="eastAsia"/>
          <w:sz w:val="32"/>
          <w:szCs w:val="32"/>
        </w:rPr>
        <w:t>21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天内发生疫情者；有境外旅居史且入境已满</w:t>
      </w:r>
      <w:r>
        <w:rPr>
          <w:rFonts w:ascii="仿宋_GB2312" w:eastAsia="仿宋_GB2312" w:hAnsi="仿宋_GB2312" w:cs="仿宋_GB2312" w:hint="eastAsia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</w:rPr>
        <w:t>天但不满</w:t>
      </w:r>
      <w:r>
        <w:rPr>
          <w:rFonts w:ascii="仿宋_GB2312" w:eastAsia="仿宋_GB2312" w:hAnsi="仿宋_GB2312" w:cs="仿宋_GB2312" w:hint="eastAsia"/>
          <w:sz w:val="32"/>
          <w:szCs w:val="32"/>
        </w:rPr>
        <w:t>28</w:t>
      </w:r>
      <w:r>
        <w:rPr>
          <w:rFonts w:ascii="仿宋_GB2312" w:eastAsia="仿宋_GB2312" w:hAnsi="仿宋_GB2312" w:cs="仿宋_GB2312" w:hint="eastAsia"/>
          <w:sz w:val="32"/>
          <w:szCs w:val="32"/>
        </w:rPr>
        <w:t>天</w:t>
      </w:r>
      <w:r>
        <w:rPr>
          <w:rFonts w:ascii="仿宋_GB2312" w:eastAsia="仿宋_GB2312" w:hAnsi="仿宋_GB2312" w:cs="仿宋_GB2312" w:hint="eastAsia"/>
          <w:sz w:val="32"/>
          <w:szCs w:val="32"/>
        </w:rPr>
        <w:t>者。</w:t>
      </w:r>
    </w:p>
    <w:p w:rsidR="000F0E22" w:rsidRDefault="00AF44F6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开考前</w:t>
      </w:r>
      <w:r>
        <w:rPr>
          <w:rFonts w:ascii="仿宋_GB2312" w:eastAsia="仿宋_GB2312" w:hAnsi="仿宋_GB2312" w:cs="仿宋_GB2312" w:hint="eastAsia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</w:rPr>
        <w:t>天有发热、咳嗽等症状的，须提供医疗机构出具的诊断证明和考前</w:t>
      </w:r>
      <w:r>
        <w:rPr>
          <w:rFonts w:ascii="仿宋_GB2312" w:eastAsia="仿宋_GB2312" w:hAnsi="仿宋_GB2312" w:cs="仿宋_GB2312" w:hint="eastAsia"/>
          <w:sz w:val="32"/>
          <w:szCs w:val="32"/>
        </w:rPr>
        <w:t>48</w:t>
      </w:r>
      <w:r>
        <w:rPr>
          <w:rFonts w:ascii="仿宋_GB2312" w:eastAsia="仿宋_GB2312" w:hAnsi="仿宋_GB2312" w:cs="仿宋_GB2312" w:hint="eastAsia"/>
          <w:sz w:val="32"/>
          <w:szCs w:val="32"/>
        </w:rPr>
        <w:t>小时内的核酸检测阴性报告，并在隔离考场参加考试。</w:t>
      </w:r>
    </w:p>
    <w:p w:rsidR="000F0E22" w:rsidRDefault="00AF44F6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四、考生自考前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14 </w:t>
      </w:r>
      <w:r>
        <w:rPr>
          <w:rFonts w:ascii="仿宋_GB2312" w:eastAsia="仿宋_GB2312" w:hAnsi="仿宋_GB2312" w:cs="仿宋_GB2312" w:hint="eastAsia"/>
          <w:sz w:val="32"/>
          <w:szCs w:val="32"/>
        </w:rPr>
        <w:t>天起每天采取自查自报方式进行健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康监测，早、晚各进行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次体温测量，并填写《考试人员健康管理信息采集表》，考试入场时进行审查并上交监考老师。一旦发现发热、乏力、咳嗽、咽痛、打喷嚏、腹泻、呕吐、黄疸、皮疹、结膜充血等疑似症状，应及时向所在单位和考试组织单位报告，并尽快就诊排查。</w:t>
      </w:r>
    </w:p>
    <w:p w:rsidR="000F0E22" w:rsidRDefault="00AF44F6">
      <w:pPr>
        <w:autoSpaceDE w:val="0"/>
        <w:autoSpaceDN w:val="0"/>
        <w:adjustRightInd w:val="0"/>
        <w:ind w:firstLineChars="200" w:firstLine="640"/>
        <w:jc w:val="left"/>
        <w:rPr>
          <w:rFonts w:ascii="浠垮畫" w:eastAsia="浠垮畫" w:hAnsi="Times New Roman" w:cs="浠垮畫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五、考生进入考点参加考试，应当主动出示山东省电子健康通行码（绿码），并按要求主动接受体</w:t>
      </w:r>
      <w:r>
        <w:rPr>
          <w:rFonts w:ascii="仿宋_GB2312" w:eastAsia="仿宋_GB2312" w:hAnsi="仿宋_GB2312" w:cs="仿宋_GB2312" w:hint="eastAsia"/>
          <w:sz w:val="32"/>
          <w:szCs w:val="32"/>
        </w:rPr>
        <w:t>温检测。现场检测体温高于</w:t>
      </w:r>
      <w:r>
        <w:rPr>
          <w:rFonts w:ascii="仿宋_GB2312" w:eastAsia="仿宋_GB2312" w:hAnsi="仿宋_GB2312" w:cs="仿宋_GB2312"/>
          <w:sz w:val="32"/>
          <w:szCs w:val="32"/>
        </w:rPr>
        <w:t>37.3</w:t>
      </w:r>
      <w:r>
        <w:rPr>
          <w:rFonts w:ascii="仿宋_GB2312" w:eastAsia="仿宋_GB2312" w:hAnsi="仿宋_GB2312" w:cs="仿宋_GB2312" w:hint="eastAsia"/>
          <w:sz w:val="32"/>
          <w:szCs w:val="32"/>
        </w:rPr>
        <w:t>℃、出示健康码为黄码（中风险）、红码（高风险）的人员，不得进入集体考场，应立即启动应急处置程序。</w:t>
      </w:r>
    </w:p>
    <w:p w:rsidR="000F0E22" w:rsidRDefault="00AF44F6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六、考生入场或考试期间出现咳嗽、呼吸困难、腹泻等不适症状或检测发现体温≥</w:t>
      </w:r>
      <w:r>
        <w:rPr>
          <w:rFonts w:ascii="仿宋_GB2312" w:eastAsia="仿宋_GB2312" w:hAnsi="仿宋_GB2312" w:cs="仿宋_GB2312" w:hint="eastAsia"/>
          <w:sz w:val="32"/>
          <w:szCs w:val="32"/>
        </w:rPr>
        <w:t>37.3</w:t>
      </w:r>
      <w:r>
        <w:rPr>
          <w:rFonts w:ascii="仿宋_GB2312" w:eastAsia="仿宋_GB2312" w:hAnsi="仿宋_GB2312" w:cs="仿宋_GB2312" w:hint="eastAsia"/>
          <w:sz w:val="32"/>
          <w:szCs w:val="32"/>
        </w:rPr>
        <w:t>℃时，应启动应急处置程序，由工作人员立即将异常人员带至留置观察点，为其佩戴一次性使用医用外科口罩（已佩戴的确认佩戴规范），由考点医务人员对其进行排查，分类进行处置。异常人员带离后，要提醒在场人员做好个人防护，注意观察自身状况。</w:t>
      </w:r>
    </w:p>
    <w:p w:rsidR="000F0E22" w:rsidRDefault="00AF44F6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七、请考生自备医用外科口罩，科学合理佩戴口罩（在核验身份时应摘口罩）。低风</w:t>
      </w:r>
      <w:r>
        <w:rPr>
          <w:rFonts w:ascii="仿宋_GB2312" w:eastAsia="仿宋_GB2312" w:hAnsi="仿宋_GB2312" w:cs="仿宋_GB2312" w:hint="eastAsia"/>
          <w:sz w:val="32"/>
          <w:szCs w:val="32"/>
        </w:rPr>
        <w:t>险地区的考生在进入考场前要佩戴口罩，进入考场就座后，考生可自主决定是否继续佩戴；非低风险地区、隔离考场的考生要全程佩戴口罩。</w:t>
      </w:r>
    </w:p>
    <w:p w:rsidR="000F0E22" w:rsidRDefault="00AF44F6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八、考生要遵循“两点一线”出行模式，“点对点”往返住所和考点。在保障安全的前提下，尽量选择步行、骑行、私家车往返考点。乘坐公共交通工具、出租车或网约车等赴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考点的，应切实做好个人防护和手卫生。</w:t>
      </w:r>
    </w:p>
    <w:p w:rsidR="000F0E22" w:rsidRDefault="00AF44F6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九、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请广大考生近期注意做好自我健康管理，以免影响考试。凡违反我省、我市常态化疫情防控有关规定，隐瞒、虚报旅居史、接触史、健康状况等疫情防控重点信息的，将依法依规追究责任。</w:t>
      </w:r>
    </w:p>
    <w:sectPr w:rsidR="000F0E22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44F6" w:rsidRDefault="00AF44F6" w:rsidP="001F6A7D">
      <w:r>
        <w:separator/>
      </w:r>
    </w:p>
  </w:endnote>
  <w:endnote w:type="continuationSeparator" w:id="0">
    <w:p w:rsidR="00AF44F6" w:rsidRDefault="00AF44F6" w:rsidP="001F6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浠垮畫">
    <w:altName w:val="宋体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64443110"/>
      <w:docPartObj>
        <w:docPartGallery w:val="Page Numbers (Bottom of Page)"/>
        <w:docPartUnique/>
      </w:docPartObj>
    </w:sdtPr>
    <w:sdtContent>
      <w:p w:rsidR="001F6A7D" w:rsidRDefault="001F6A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F6A7D">
          <w:rPr>
            <w:noProof/>
            <w:lang w:val="zh-CN"/>
          </w:rPr>
          <w:t>2</w:t>
        </w:r>
        <w:r>
          <w:fldChar w:fldCharType="end"/>
        </w:r>
      </w:p>
    </w:sdtContent>
  </w:sdt>
  <w:p w:rsidR="001F6A7D" w:rsidRDefault="001F6A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44F6" w:rsidRDefault="00AF44F6" w:rsidP="001F6A7D">
      <w:r>
        <w:separator/>
      </w:r>
    </w:p>
  </w:footnote>
  <w:footnote w:type="continuationSeparator" w:id="0">
    <w:p w:rsidR="00AF44F6" w:rsidRDefault="00AF44F6" w:rsidP="001F6A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F09C1"/>
    <w:rsid w:val="000500AF"/>
    <w:rsid w:val="000919A8"/>
    <w:rsid w:val="000C1DC1"/>
    <w:rsid w:val="000F0E22"/>
    <w:rsid w:val="0011509F"/>
    <w:rsid w:val="00116FD4"/>
    <w:rsid w:val="00181A43"/>
    <w:rsid w:val="00195581"/>
    <w:rsid w:val="001D5DBE"/>
    <w:rsid w:val="001F6A7D"/>
    <w:rsid w:val="0021334A"/>
    <w:rsid w:val="0026638E"/>
    <w:rsid w:val="00296F11"/>
    <w:rsid w:val="00297794"/>
    <w:rsid w:val="002D7FF8"/>
    <w:rsid w:val="00304664"/>
    <w:rsid w:val="00336AEE"/>
    <w:rsid w:val="003423DF"/>
    <w:rsid w:val="00350FB6"/>
    <w:rsid w:val="00364E12"/>
    <w:rsid w:val="003C3BA2"/>
    <w:rsid w:val="003C551D"/>
    <w:rsid w:val="00424E09"/>
    <w:rsid w:val="00487B19"/>
    <w:rsid w:val="004D5750"/>
    <w:rsid w:val="00545297"/>
    <w:rsid w:val="005716A3"/>
    <w:rsid w:val="005C3154"/>
    <w:rsid w:val="00684F7E"/>
    <w:rsid w:val="006E4DB8"/>
    <w:rsid w:val="0075612C"/>
    <w:rsid w:val="00785A1C"/>
    <w:rsid w:val="00785F2D"/>
    <w:rsid w:val="007B52CA"/>
    <w:rsid w:val="0083129E"/>
    <w:rsid w:val="008F2489"/>
    <w:rsid w:val="009A0B78"/>
    <w:rsid w:val="009D5BEB"/>
    <w:rsid w:val="009F09C1"/>
    <w:rsid w:val="009F5904"/>
    <w:rsid w:val="00A138A9"/>
    <w:rsid w:val="00A14E90"/>
    <w:rsid w:val="00A53694"/>
    <w:rsid w:val="00AA297F"/>
    <w:rsid w:val="00AB3578"/>
    <w:rsid w:val="00AB619B"/>
    <w:rsid w:val="00AC1A35"/>
    <w:rsid w:val="00AF44F6"/>
    <w:rsid w:val="00AF7673"/>
    <w:rsid w:val="00BC1113"/>
    <w:rsid w:val="00BD05CF"/>
    <w:rsid w:val="00BD72E7"/>
    <w:rsid w:val="00C03E9B"/>
    <w:rsid w:val="00C224A7"/>
    <w:rsid w:val="00C3110E"/>
    <w:rsid w:val="00C3168E"/>
    <w:rsid w:val="00CC0F40"/>
    <w:rsid w:val="00D4283B"/>
    <w:rsid w:val="00D64F41"/>
    <w:rsid w:val="00D97380"/>
    <w:rsid w:val="00DA1D4A"/>
    <w:rsid w:val="00DA328E"/>
    <w:rsid w:val="00DC6DDC"/>
    <w:rsid w:val="00DF652F"/>
    <w:rsid w:val="00DF7A91"/>
    <w:rsid w:val="00E563B6"/>
    <w:rsid w:val="00F01978"/>
    <w:rsid w:val="00F40265"/>
    <w:rsid w:val="00FA4C4D"/>
    <w:rsid w:val="00FA6616"/>
    <w:rsid w:val="00FE773F"/>
    <w:rsid w:val="01550DF1"/>
    <w:rsid w:val="02DD3F69"/>
    <w:rsid w:val="07BD1F16"/>
    <w:rsid w:val="080C7ED2"/>
    <w:rsid w:val="095666D7"/>
    <w:rsid w:val="0B1E4944"/>
    <w:rsid w:val="0BE32977"/>
    <w:rsid w:val="0BE629FC"/>
    <w:rsid w:val="0F1D0282"/>
    <w:rsid w:val="127F70D9"/>
    <w:rsid w:val="13E76709"/>
    <w:rsid w:val="17BD338F"/>
    <w:rsid w:val="18736096"/>
    <w:rsid w:val="1B4D20CF"/>
    <w:rsid w:val="1CDD4D1E"/>
    <w:rsid w:val="1D482D54"/>
    <w:rsid w:val="224B7049"/>
    <w:rsid w:val="230D2E65"/>
    <w:rsid w:val="249D63EA"/>
    <w:rsid w:val="270540E0"/>
    <w:rsid w:val="2D725093"/>
    <w:rsid w:val="2DB03A63"/>
    <w:rsid w:val="2ECC4A4D"/>
    <w:rsid w:val="30CE3C13"/>
    <w:rsid w:val="30EB06B5"/>
    <w:rsid w:val="31D05B28"/>
    <w:rsid w:val="320A2803"/>
    <w:rsid w:val="33301C56"/>
    <w:rsid w:val="359D3A90"/>
    <w:rsid w:val="375B1AD0"/>
    <w:rsid w:val="395F72D6"/>
    <w:rsid w:val="39B25117"/>
    <w:rsid w:val="3ACD4D92"/>
    <w:rsid w:val="3D9E4D9F"/>
    <w:rsid w:val="3E5A416F"/>
    <w:rsid w:val="422B4D8E"/>
    <w:rsid w:val="423944B8"/>
    <w:rsid w:val="46174273"/>
    <w:rsid w:val="47231AD1"/>
    <w:rsid w:val="473D4124"/>
    <w:rsid w:val="4A8073F5"/>
    <w:rsid w:val="4AC75BA0"/>
    <w:rsid w:val="4BF43D07"/>
    <w:rsid w:val="4F5805CC"/>
    <w:rsid w:val="4F5D16B4"/>
    <w:rsid w:val="52734727"/>
    <w:rsid w:val="529B396B"/>
    <w:rsid w:val="57232756"/>
    <w:rsid w:val="57AA6170"/>
    <w:rsid w:val="58335724"/>
    <w:rsid w:val="59D37359"/>
    <w:rsid w:val="5AAD3437"/>
    <w:rsid w:val="5D033D3C"/>
    <w:rsid w:val="5E2D018C"/>
    <w:rsid w:val="5E420734"/>
    <w:rsid w:val="5EFB5762"/>
    <w:rsid w:val="64181A53"/>
    <w:rsid w:val="656475A1"/>
    <w:rsid w:val="66C90971"/>
    <w:rsid w:val="69B0106B"/>
    <w:rsid w:val="6C1166A6"/>
    <w:rsid w:val="6F7E368F"/>
    <w:rsid w:val="726A7EC8"/>
    <w:rsid w:val="72DB6A0F"/>
    <w:rsid w:val="743C2898"/>
    <w:rsid w:val="749A15F0"/>
    <w:rsid w:val="75FE4E7F"/>
    <w:rsid w:val="761C11E8"/>
    <w:rsid w:val="78160CEB"/>
    <w:rsid w:val="78877F35"/>
    <w:rsid w:val="79C56FD7"/>
    <w:rsid w:val="7AF31CE9"/>
    <w:rsid w:val="7E976591"/>
    <w:rsid w:val="7F074A07"/>
    <w:rsid w:val="7FDA1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4</Pages>
  <Words>253</Words>
  <Characters>1445</Characters>
  <Application>Microsoft Office Word</Application>
  <DocSecurity>0</DocSecurity>
  <Lines>12</Lines>
  <Paragraphs>3</Paragraphs>
  <ScaleCrop>false</ScaleCrop>
  <Company/>
  <LinksUpToDate>false</LinksUpToDate>
  <CharactersWithSpaces>1695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59</cp:revision>
  <cp:lastPrinted>2020-07-06T09:52:00Z</cp:lastPrinted>
  <dcterms:created xsi:type="dcterms:W3CDTF">2020-06-30T01:15:00Z</dcterms:created>
  <dcterms:modified xsi:type="dcterms:W3CDTF">2020-07-06T10:29:00Z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