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96" w:lineRule="atLeast"/>
        <w:jc w:val="left"/>
        <w:rPr>
          <w:rFonts w:ascii="宋体" w:hAnsi="宋体" w:eastAsia="宋体" w:cs="宋体"/>
          <w:color w:val="000000"/>
          <w:kern w:val="0"/>
          <w:sz w:val="20"/>
          <w:szCs w:val="18"/>
          <w:highlight w:val="none"/>
        </w:rPr>
      </w:pPr>
      <w:bookmarkStart w:id="0" w:name="_GoBack"/>
      <w:r>
        <w:rPr>
          <w:rFonts w:hint="eastAsia" w:ascii="宋体" w:hAnsi="宋体" w:eastAsia="宋体" w:cs="宋体"/>
          <w:color w:val="000000"/>
          <w:kern w:val="0"/>
          <w:sz w:val="28"/>
          <w:szCs w:val="24"/>
          <w:highlight w:val="none"/>
        </w:rPr>
        <w:t xml:space="preserve">  </w:t>
      </w:r>
    </w:p>
    <w:p>
      <w:pPr>
        <w:widowControl/>
        <w:shd w:val="clear" w:color="auto" w:fill="FFFFFF"/>
        <w:spacing w:line="396" w:lineRule="atLeast"/>
        <w:jc w:val="left"/>
        <w:rPr>
          <w:rFonts w:ascii="宋体" w:hAnsi="宋体" w:eastAsia="宋体" w:cs="宋体"/>
          <w:color w:val="000000"/>
          <w:kern w:val="0"/>
          <w:sz w:val="20"/>
          <w:szCs w:val="18"/>
          <w:highlight w:val="none"/>
        </w:rPr>
      </w:pPr>
      <w:r>
        <w:rPr>
          <w:rFonts w:hint="eastAsia" w:ascii="宋体" w:hAnsi="宋体" w:eastAsia="宋体" w:cs="宋体"/>
          <w:color w:val="000000"/>
          <w:kern w:val="0"/>
          <w:sz w:val="28"/>
          <w:szCs w:val="24"/>
          <w:highlight w:val="none"/>
        </w:rPr>
        <w:t>附件3：</w:t>
      </w:r>
    </w:p>
    <w:p>
      <w:pPr>
        <w:widowControl/>
        <w:shd w:val="clear" w:color="auto" w:fill="FFFFFF"/>
        <w:spacing w:line="396" w:lineRule="atLeast"/>
        <w:jc w:val="center"/>
        <w:rPr>
          <w:rFonts w:ascii="宋体" w:hAnsi="宋体" w:eastAsia="宋体" w:cs="宋体"/>
          <w:color w:val="000000"/>
          <w:kern w:val="0"/>
          <w:sz w:val="36"/>
          <w:szCs w:val="36"/>
          <w:highlight w:val="none"/>
        </w:rPr>
      </w:pPr>
      <w:r>
        <w:rPr>
          <w:rFonts w:hint="eastAsia" w:ascii="Times New Roman" w:hAnsi="Times New Roman" w:eastAsia="黑体" w:cs="Times New Roman"/>
          <w:sz w:val="36"/>
          <w:szCs w:val="36"/>
          <w:highlight w:val="none"/>
        </w:rPr>
        <w:t>考生新冠肺炎疫情防控须知</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为保障广大考生和考务工作人员生命安全和身体健康，确保招聘考试笔试工作安全进行，请所有考生知悉、理解、配合、支持招聘考试防疫的措施和要求。</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一）报考人员须主动做好新冠疫情防护工作，科学安排工作生活，确保自身符合郴州市防疫要求。考生来校报名，进入学校时必须佩戴口罩，凭有效居民身份证接受工作人员的疫情防控检查，按要求检测体温，提供健康码、行程码，检查合格后方可进入学校。</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（二）因疫情防控等不可抗拒因素导致考生无法如期参加资格审查、笔试、面试的，视为自动放弃。已进入体检环节的，待隔离期满凭7天内核酸检测阴性证明适时另安排体检。</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（三）请广大考生近期注意做好自我健康管理，在笔试前14天（</w:t>
      </w:r>
      <w:r>
        <w:rPr>
          <w:rFonts w:hint="eastAsia" w:ascii="Times New Roman" w:hAnsi="Times New Roman" w:eastAsia="仿宋" w:cs="Times New Roman"/>
          <w:sz w:val="28"/>
          <w:szCs w:val="28"/>
          <w:highlight w:val="none"/>
        </w:rPr>
        <w:t>7月2</w:t>
      </w:r>
      <w:r>
        <w:rPr>
          <w:rFonts w:hint="eastAsia" w:ascii="Times New Roman" w:hAnsi="Times New Roman" w:eastAsia="仿宋" w:cs="Times New Roman"/>
          <w:sz w:val="28"/>
          <w:szCs w:val="28"/>
          <w:highlight w:val="none"/>
          <w:lang w:val="en-US" w:eastAsia="zh-CN"/>
        </w:rPr>
        <w:t>6</w:t>
      </w:r>
      <w:r>
        <w:rPr>
          <w:rFonts w:hint="eastAsia"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rPr>
        <w:t>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（四）来自国内疫情中高风险地区、健康码为黄码的考生，应于笔试当天入场时提供7天内</w:t>
      </w:r>
      <w:r>
        <w:rPr>
          <w:rFonts w:hint="eastAsia" w:ascii="Times New Roman" w:hAnsi="Times New Roman" w:eastAsia="仿宋" w:cs="Times New Roman"/>
          <w:sz w:val="28"/>
          <w:szCs w:val="28"/>
          <w:highlight w:val="none"/>
        </w:rPr>
        <w:t>（8月</w:t>
      </w:r>
      <w:r>
        <w:rPr>
          <w:rFonts w:hint="eastAsia" w:ascii="Times New Roman" w:hAnsi="Times New Roman" w:eastAsia="仿宋" w:cs="Times New Roman"/>
          <w:sz w:val="28"/>
          <w:szCs w:val="28"/>
          <w:highlight w:val="none"/>
          <w:lang w:val="en-US" w:eastAsia="zh-CN"/>
        </w:rPr>
        <w:t>2</w:t>
      </w:r>
      <w:r>
        <w:rPr>
          <w:rFonts w:hint="eastAsia" w:ascii="Times New Roman" w:hAnsi="Times New Roman" w:eastAsia="仿宋" w:cs="Times New Roman"/>
          <w:sz w:val="28"/>
          <w:szCs w:val="28"/>
          <w:highlight w:val="none"/>
        </w:rPr>
        <w:t>日及以后日期）</w:t>
      </w:r>
      <w:r>
        <w:rPr>
          <w:rFonts w:hint="eastAsia" w:ascii="Times New Roman" w:hAnsi="Times New Roman" w:eastAsia="仿宋" w:cs="Times New Roman"/>
          <w:sz w:val="28"/>
          <w:szCs w:val="28"/>
          <w:highlight w:val="none"/>
        </w:rPr>
        <w:t>新冠病毒核酸检测阴性证明。建议至少提前15天到达郴州市，自觉接受隔离观察、健康管理和核酸检测。</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（五）为保证考生能准时进入考场参加考试，请事前打印好本人考前24小时内的健康码和通信大数据行程卡状态信息彩色截图（包含个人相关信息和更新日期）并确保打印的图片信息完整、清晰。</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四）考试前，考生应至少提前1.5小时到达考点。进入考点时，主动出示准考证、身份证、健康码和通信大数据行程卡，接受体温测量，健康码为绿码、通信大数据行程卡为绿色、经现场测量体温正常（体温＜37.3℃）且无咳嗽等急性呼吸道异常症状者方可进入考点。进场时须有序排队，保持人员间距。</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（五）以下人员不允许进入考点参加考试：</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1.无准考证、身份证，不能提供健康码和通信大数据行程卡的；</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2.现场测量体温不正常（体温≥37.3℃）或有咳嗽等急性呼吸道异常症状者，在临时观察场所适当休息后使用水银体温计再次测量体温仍然不正常，或仍有咳嗽等急性呼吸道异常症状的；</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3.考前14天内有国内疫情中高风险地区旅居史或健康码为黄码，且不能提供笔试前7天内新冠病毒核酸检测阴性证明者；</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4</w:t>
      </w:r>
      <w:r>
        <w:rPr>
          <w:rFonts w:hint="eastAsia" w:ascii="Times New Roman" w:hAnsi="Times New Roman" w:eastAsia="仿宋" w:cs="Times New Roman"/>
          <w:sz w:val="28"/>
          <w:szCs w:val="28"/>
          <w:highlight w:val="none"/>
        </w:rPr>
        <w:t>.7月2</w:t>
      </w:r>
      <w:r>
        <w:rPr>
          <w:rFonts w:hint="eastAsia" w:ascii="Times New Roman" w:hAnsi="Times New Roman" w:eastAsia="仿宋" w:cs="Times New Roman"/>
          <w:sz w:val="28"/>
          <w:szCs w:val="28"/>
          <w:highlight w:val="none"/>
          <w:lang w:val="en-US" w:eastAsia="zh-CN"/>
        </w:rPr>
        <w:t>7</w:t>
      </w:r>
      <w:r>
        <w:rPr>
          <w:rFonts w:hint="eastAsia"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rPr>
        <w:t>零时以后入境者，仍在隔离治疗期的确诊病例、疑似病例或无症状感染者，仍在隔离观察期的密切接触者以及健康码为红码者。</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（六）进入考点时两次体温测量不正常的考生，须现场签字确认，作为退费依据。</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（七） 来自国内疫情中高风险地区、或健康码为黄码，且7天内</w:t>
      </w:r>
      <w:r>
        <w:rPr>
          <w:rFonts w:hint="eastAsia" w:ascii="Times New Roman" w:hAnsi="Times New Roman" w:eastAsia="仿宋" w:cs="Times New Roman"/>
          <w:sz w:val="28"/>
          <w:szCs w:val="28"/>
          <w:highlight w:val="none"/>
        </w:rPr>
        <w:t>（8月2日及以后日期）新冠</w:t>
      </w:r>
      <w:r>
        <w:rPr>
          <w:rFonts w:hint="eastAsia" w:ascii="Times New Roman" w:hAnsi="Times New Roman" w:eastAsia="仿宋" w:cs="Times New Roman"/>
          <w:sz w:val="28"/>
          <w:szCs w:val="28"/>
          <w:highlight w:val="none"/>
        </w:rPr>
        <w:t>病毒核酸检测阴性的考生，将安排在备用隔离考场考试。</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八）所有考生应注意个人防护，自备一次性医用口罩，除核验身份时按要求及时摘戴口罩外，进出考点、考场应当全程佩戴口罩。低风险地区的考生在就座后，考生可以自主决定是否继续佩戴；备用隔离考场的考生应全程佩戴口罩。考生进入考点、考场时不得因为佩戴口罩影响身份识别。</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九）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（十）考试期间，考生要自觉维护考试秩序，与其他考生保持安全距离，服从现场工作人员安排。考试结束后按监考员的指令有序离场，不得拥挤，保持人员间距。</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（十一）考生在外餐饮应选择卫生条件达标的饭店就餐，避免扎堆就餐、面对面就餐，避免交谈。餐前餐后必须洗手。</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（十二）考生不配合考试防疫工作、不如实报告健康状况，隐瞒或谎报旅居史、接触史、健康状况等疫情防控信息，提供虚假防疫证明材料（信息）的，取消考试资格。造成不良后果的，依法追究其法律责任。</w:t>
      </w:r>
    </w:p>
    <w:p>
      <w:pPr>
        <w:spacing w:line="48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十三）考生在领取准考证前应认真阅读考试相关规定和纪律要求、防疫要求，并签署《2020年湘南幼儿师范高等专科学校及其附属幼儿园公开招聘教师考试考生新冠肺炎疫情防控承诺书》，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w:t>
      </w: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left"/>
        <w:rPr>
          <w:rFonts w:ascii="宋体" w:hAnsi="宋体" w:eastAsia="宋体" w:cs="宋体"/>
          <w:color w:val="000000"/>
          <w:kern w:val="0"/>
          <w:sz w:val="20"/>
          <w:szCs w:val="18"/>
          <w:highlight w:val="none"/>
        </w:rPr>
      </w:pPr>
    </w:p>
    <w:p>
      <w:pPr>
        <w:widowControl/>
        <w:shd w:val="clear" w:color="auto" w:fill="FFFFFF"/>
        <w:spacing w:line="396" w:lineRule="atLeast"/>
        <w:jc w:val="center"/>
        <w:rPr>
          <w:rFonts w:ascii="宋体" w:hAnsi="宋体" w:eastAsia="宋体" w:cs="宋体"/>
          <w:b/>
          <w:color w:val="000000"/>
          <w:kern w:val="0"/>
          <w:sz w:val="28"/>
          <w:szCs w:val="24"/>
          <w:highlight w:val="none"/>
        </w:rPr>
      </w:pPr>
    </w:p>
    <w:p>
      <w:pPr>
        <w:widowControl/>
        <w:shd w:val="clear" w:color="auto" w:fill="FFFFFF"/>
        <w:spacing w:line="396" w:lineRule="atLeast"/>
        <w:jc w:val="center"/>
        <w:rPr>
          <w:rFonts w:ascii="宋体" w:hAnsi="宋体" w:eastAsia="宋体" w:cs="宋体"/>
          <w:b/>
          <w:color w:val="000000"/>
          <w:kern w:val="0"/>
          <w:sz w:val="28"/>
          <w:szCs w:val="24"/>
          <w:highlight w:val="none"/>
        </w:rPr>
      </w:pPr>
      <w:r>
        <w:rPr>
          <w:rFonts w:hint="eastAsia" w:ascii="宋体" w:hAnsi="宋体" w:eastAsia="宋体" w:cs="宋体"/>
          <w:b/>
          <w:color w:val="000000"/>
          <w:kern w:val="0"/>
          <w:sz w:val="28"/>
          <w:szCs w:val="24"/>
          <w:highlight w:val="none"/>
        </w:rPr>
        <w:t>2020年湘南幼儿师范高等专科学校及其附属幼儿园公开招聘教师</w:t>
      </w:r>
    </w:p>
    <w:p>
      <w:pPr>
        <w:widowControl/>
        <w:shd w:val="clear" w:color="auto" w:fill="FFFFFF"/>
        <w:spacing w:line="396" w:lineRule="atLeast"/>
        <w:jc w:val="center"/>
        <w:rPr>
          <w:rFonts w:ascii="宋体" w:hAnsi="宋体" w:eastAsia="宋体" w:cs="宋体"/>
          <w:b/>
          <w:color w:val="000000"/>
          <w:kern w:val="0"/>
          <w:sz w:val="20"/>
          <w:szCs w:val="18"/>
          <w:highlight w:val="none"/>
        </w:rPr>
      </w:pPr>
      <w:r>
        <w:rPr>
          <w:rFonts w:hint="eastAsia" w:ascii="宋体" w:hAnsi="宋体" w:eastAsia="宋体" w:cs="宋体"/>
          <w:b/>
          <w:color w:val="000000"/>
          <w:kern w:val="0"/>
          <w:sz w:val="28"/>
          <w:szCs w:val="24"/>
          <w:highlight w:val="none"/>
        </w:rPr>
        <w:t>考试考生新冠肺炎疫情防控承诺书</w:t>
      </w:r>
    </w:p>
    <w:p>
      <w:pPr>
        <w:widowControl/>
        <w:shd w:val="clear" w:color="auto" w:fill="FFFFFF"/>
        <w:spacing w:line="396" w:lineRule="atLeast"/>
        <w:jc w:val="left"/>
        <w:rPr>
          <w:rFonts w:ascii="宋体" w:hAnsi="宋体" w:eastAsia="宋体" w:cs="宋体"/>
          <w:color w:val="000000"/>
          <w:kern w:val="0"/>
          <w:sz w:val="28"/>
          <w:szCs w:val="24"/>
          <w:highlight w:val="none"/>
        </w:rPr>
      </w:pPr>
      <w:r>
        <w:rPr>
          <w:rFonts w:hint="eastAsia" w:ascii="宋体" w:hAnsi="宋体" w:eastAsia="宋体" w:cs="宋体"/>
          <w:color w:val="000000"/>
          <w:kern w:val="0"/>
          <w:sz w:val="28"/>
          <w:szCs w:val="24"/>
          <w:highlight w:val="none"/>
        </w:rPr>
        <w:t>    本人已认真阅读《2020年湘南幼儿师范高等专科学校及其附属幼儿园公开招聘教师考试考生新冠肺炎疫情防控须知》，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wordWrap w:val="0"/>
        <w:jc w:val="right"/>
        <w:rPr>
          <w:rFonts w:ascii="宋体" w:hAnsi="宋体" w:eastAsia="宋体" w:cs="宋体"/>
          <w:color w:val="000000"/>
          <w:kern w:val="0"/>
          <w:sz w:val="28"/>
          <w:szCs w:val="24"/>
          <w:highlight w:val="none"/>
        </w:rPr>
      </w:pPr>
      <w:r>
        <w:rPr>
          <w:rFonts w:hint="eastAsia" w:ascii="宋体" w:hAnsi="宋体" w:eastAsia="宋体" w:cs="宋体"/>
          <w:color w:val="000000"/>
          <w:kern w:val="0"/>
          <w:sz w:val="28"/>
          <w:szCs w:val="24"/>
          <w:highlight w:val="none"/>
        </w:rPr>
        <w:t xml:space="preserve">承诺人：       </w:t>
      </w:r>
    </w:p>
    <w:p>
      <w:pPr>
        <w:jc w:val="right"/>
        <w:rPr>
          <w:rFonts w:ascii="宋体" w:hAnsi="宋体" w:eastAsia="宋体" w:cs="宋体"/>
          <w:color w:val="000000"/>
          <w:kern w:val="0"/>
          <w:sz w:val="28"/>
          <w:szCs w:val="24"/>
          <w:highlight w:val="none"/>
        </w:rPr>
      </w:pPr>
      <w:r>
        <w:rPr>
          <w:rFonts w:hint="eastAsia" w:ascii="宋体" w:hAnsi="宋体" w:eastAsia="宋体" w:cs="宋体"/>
          <w:color w:val="000000"/>
          <w:kern w:val="0"/>
          <w:sz w:val="28"/>
          <w:szCs w:val="24"/>
          <w:highlight w:val="none"/>
        </w:rPr>
        <w:t xml:space="preserve">    年      月      日</w:t>
      </w:r>
    </w:p>
    <w:p>
      <w:pPr>
        <w:rPr>
          <w:highlight w:val="none"/>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ED1"/>
    <w:rsid w:val="0027067D"/>
    <w:rsid w:val="00673DC7"/>
    <w:rsid w:val="00762F8C"/>
    <w:rsid w:val="00776C90"/>
    <w:rsid w:val="008F3700"/>
    <w:rsid w:val="008F7F35"/>
    <w:rsid w:val="00AA600E"/>
    <w:rsid w:val="00DB7ED1"/>
    <w:rsid w:val="46581184"/>
    <w:rsid w:val="54CA1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334</Words>
  <Characters>1910</Characters>
  <Lines>15</Lines>
  <Paragraphs>4</Paragraphs>
  <TotalTime>8</TotalTime>
  <ScaleCrop>false</ScaleCrop>
  <LinksUpToDate>false</LinksUpToDate>
  <CharactersWithSpaces>2240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2020-07-13T08:34:00Z</dcterms:created>
  <dc:creator>PC</dc:creator>
  <cp:lastModifiedBy>Administrator</cp:lastModifiedBy>
  <dcterms:modified xsi:type="dcterms:W3CDTF">2020-07-14T09:54:54Z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