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single" w:color="808080" w:sz="6" w:space="0"/>
          <w:left w:val="single" w:color="80808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30"/>
        <w:gridCol w:w="1435"/>
        <w:gridCol w:w="1435"/>
        <w:gridCol w:w="1435"/>
      </w:tblGrid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岗位编码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通川区第一小学校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01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通川区一小莲湖学校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02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03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通川区一小江湾城学校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04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05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06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通川区第四小学校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07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08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通川区文华街小学校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09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通川区第七小学校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通川区七小新锦学校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通川区第八小学校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通川区实验小学校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通川区金山小学校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心理健康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达州铁路中学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初中体育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高中历史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B18F3"/>
    <w:rsid w:val="231B1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2020-07-23T02:33:00Z</dcterms:created>
  <dc:creator>空等</dc:creator>
  <cp:lastModifiedBy>空等</cp:lastModifiedBy>
  <dcterms:modified xsi:type="dcterms:W3CDTF">2020-07-23T02:33:24Z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