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970" w:type="dxa"/>
        <w:tblCellSpacing w:w="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7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2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</w:p>
          <w:tbl>
            <w:tblPr>
              <w:tblW w:w="7696" w:type="dxa"/>
              <w:jc w:val="center"/>
              <w:tblCellSpacing w:w="0" w:type="dxa"/>
              <w:tblBorders>
                <w:top w:val="none" w:color="auto" w:sz="6" w:space="0"/>
                <w:left w:val="none" w:color="auto" w:sz="6" w:space="0"/>
                <w:bottom w:val="none" w:color="auto" w:sz="6" w:space="0"/>
                <w:right w:val="none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62"/>
              <w:gridCol w:w="811"/>
              <w:gridCol w:w="2351"/>
              <w:gridCol w:w="592"/>
              <w:gridCol w:w="1084"/>
              <w:gridCol w:w="1796"/>
            </w:tblGrid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9615" w:type="dxa"/>
                  <w:gridSpan w:val="6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附件1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延安市2020-2021学年银龄讲学计划招募岗位需求表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县区</w:t>
                  </w:r>
                </w:p>
              </w:tc>
              <w:tc>
                <w:tcPr>
                  <w:tcW w:w="10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需求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人数</w:t>
                  </w: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招募学校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招募人数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岗位名称</w:t>
                  </w:r>
                </w:p>
              </w:tc>
              <w:tc>
                <w:tcPr>
                  <w:tcW w:w="19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联系电话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restart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子长市</w:t>
                  </w:r>
                </w:p>
              </w:tc>
              <w:tc>
                <w:tcPr>
                  <w:tcW w:w="1020" w:type="dxa"/>
                  <w:vMerge w:val="restart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16</w:t>
                  </w: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涧峪岔镇中心学校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语文</w:t>
                  </w:r>
                </w:p>
              </w:tc>
              <w:tc>
                <w:tcPr>
                  <w:tcW w:w="1935" w:type="dxa"/>
                  <w:vMerge w:val="restart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0911-7121913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马家砭镇中心学校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数学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余家坪镇中心学校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语文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李家岔镇中心小学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数学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restart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吴起县</w:t>
                  </w:r>
                </w:p>
              </w:tc>
              <w:tc>
                <w:tcPr>
                  <w:tcW w:w="1020" w:type="dxa"/>
                  <w:vMerge w:val="restart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铁边城镇王洼子中心小学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语文</w:t>
                  </w:r>
                </w:p>
              </w:tc>
              <w:tc>
                <w:tcPr>
                  <w:tcW w:w="1935" w:type="dxa"/>
                  <w:vMerge w:val="restart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0911-8390899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vMerge w:val="restart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吴起镇薛岔中心小学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英语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语文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吴仓堡镇中心小学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数学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周湾镇中心小学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数学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金佛坪中心小学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语文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五谷城镇中心小学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语文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铁边城镇中心小学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数学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庙沟镇中心小学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语文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restart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志丹县</w:t>
                  </w:r>
                </w:p>
              </w:tc>
              <w:tc>
                <w:tcPr>
                  <w:tcW w:w="1020" w:type="dxa"/>
                  <w:vMerge w:val="restart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保安中学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语文</w:t>
                  </w:r>
                </w:p>
              </w:tc>
              <w:tc>
                <w:tcPr>
                  <w:tcW w:w="1935" w:type="dxa"/>
                  <w:vMerge w:val="restart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0911-6621631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vMerge w:val="restart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杏河中学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生物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政治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旦八中学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数学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市镇小学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数学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创新实验小学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数学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永宁山子宜小学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语文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吴堡小学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语文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张渠小学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数学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金丁小学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语文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保安小学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语文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双河小学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数学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restart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延川县</w:t>
                  </w:r>
                </w:p>
              </w:tc>
              <w:tc>
                <w:tcPr>
                  <w:tcW w:w="1020" w:type="dxa"/>
                  <w:vMerge w:val="restart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眼岔寺中心小学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语文</w:t>
                  </w:r>
                </w:p>
              </w:tc>
              <w:tc>
                <w:tcPr>
                  <w:tcW w:w="1935" w:type="dxa"/>
                  <w:vMerge w:val="restart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0911-8338965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  <w:jc w:val="center"/>
              </w:trPr>
              <w:tc>
                <w:tcPr>
                  <w:tcW w:w="136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313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贾家坪镇中心小学</w:t>
                  </w:r>
                </w:p>
              </w:tc>
              <w:tc>
                <w:tcPr>
                  <w:tcW w:w="720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395" w:type="dxa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bdr w:val="none" w:color="auto" w:sz="0" w:space="0"/>
                      <w:lang w:val="en-US" w:eastAsia="zh-CN" w:bidi="ar"/>
                    </w:rPr>
                    <w:t>语文</w:t>
                  </w:r>
                </w:p>
              </w:tc>
              <w:tc>
                <w:tcPr>
                  <w:tcW w:w="1935" w:type="dxa"/>
                  <w:vMerge w:val="continue"/>
                  <w:tcBorders>
                    <w:top w:val="single" w:color="000000" w:sz="8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spacing w:before="0" w:beforeAutospacing="0" w:after="0" w:afterAutospacing="0"/>
              <w:ind w:left="0" w:right="0"/>
              <w:rPr>
                <w:rFonts w:hint="default" w:ascii="Verdana" w:hAnsi="Verdana" w:cs="Verdan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1460BA"/>
    <w:rsid w:val="5C146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2020-07-23T05:59:00Z</dcterms:created>
  <dc:creator>Administrator</dc:creator>
  <cp:lastModifiedBy>Administrator</cp:lastModifiedBy>
  <dcterms:modified xsi:type="dcterms:W3CDTF">2020-07-23T06:08:52Z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