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A3B" w:rsidRDefault="007D172F">
      <w:pPr>
        <w:adjustRightInd w:val="0"/>
        <w:snapToGri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1C6A3B" w:rsidRDefault="001C6A3B">
      <w:pPr>
        <w:adjustRightInd w:val="0"/>
        <w:snapToGrid w:val="0"/>
        <w:jc w:val="left"/>
        <w:rPr>
          <w:rFonts w:ascii="黑体" w:eastAsia="黑体" w:hAnsi="黑体" w:cs="黑体"/>
          <w:sz w:val="32"/>
          <w:szCs w:val="32"/>
        </w:rPr>
      </w:pPr>
    </w:p>
    <w:p w:rsidR="001C6A3B" w:rsidRDefault="007D172F">
      <w:pPr>
        <w:adjustRightInd w:val="0"/>
        <w:snapToGrid w:val="0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祁门县</w:t>
      </w:r>
      <w:r>
        <w:rPr>
          <w:rFonts w:ascii="黑体" w:eastAsia="黑体" w:hAnsi="黑体" w:cs="黑体" w:hint="eastAsia"/>
          <w:sz w:val="44"/>
          <w:szCs w:val="44"/>
        </w:rPr>
        <w:t>20</w:t>
      </w:r>
      <w:r>
        <w:rPr>
          <w:rFonts w:ascii="黑体" w:eastAsia="黑体" w:hAnsi="黑体" w:cs="黑体" w:hint="eastAsia"/>
          <w:sz w:val="44"/>
          <w:szCs w:val="44"/>
        </w:rPr>
        <w:t>20</w:t>
      </w:r>
      <w:r>
        <w:rPr>
          <w:rFonts w:ascii="黑体" w:eastAsia="黑体" w:hAnsi="黑体" w:cs="黑体" w:hint="eastAsia"/>
          <w:sz w:val="44"/>
          <w:szCs w:val="44"/>
        </w:rPr>
        <w:t>年城区</w:t>
      </w:r>
      <w:r>
        <w:rPr>
          <w:rFonts w:ascii="黑体" w:eastAsia="黑体" w:hAnsi="黑体" w:cs="黑体" w:hint="eastAsia"/>
          <w:sz w:val="44"/>
          <w:szCs w:val="44"/>
        </w:rPr>
        <w:t>学校</w:t>
      </w:r>
      <w:r>
        <w:rPr>
          <w:rFonts w:ascii="黑体" w:eastAsia="黑体" w:hAnsi="黑体" w:cs="黑体" w:hint="eastAsia"/>
          <w:sz w:val="44"/>
          <w:szCs w:val="44"/>
        </w:rPr>
        <w:t>公开</w:t>
      </w:r>
      <w:r>
        <w:rPr>
          <w:rFonts w:ascii="黑体" w:eastAsia="黑体" w:hAnsi="黑体" w:cs="黑体" w:hint="eastAsia"/>
          <w:sz w:val="44"/>
          <w:szCs w:val="44"/>
        </w:rPr>
        <w:t>选调教师</w:t>
      </w:r>
    </w:p>
    <w:p w:rsidR="001C6A3B" w:rsidRDefault="007D172F">
      <w:pPr>
        <w:adjustRightInd w:val="0"/>
        <w:snapToGrid w:val="0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考核评分办法</w:t>
      </w:r>
    </w:p>
    <w:p w:rsidR="001C6A3B" w:rsidRDefault="001C6A3B">
      <w:pPr>
        <w:adjustRightInd w:val="0"/>
        <w:snapToGrid w:val="0"/>
        <w:spacing w:line="324" w:lineRule="auto"/>
        <w:ind w:firstLineChars="200" w:firstLine="640"/>
        <w:rPr>
          <w:rFonts w:ascii="华文仿宋" w:eastAsia="华文仿宋" w:hAnsi="华文仿宋" w:cs="华文仿宋"/>
          <w:sz w:val="32"/>
          <w:szCs w:val="32"/>
        </w:rPr>
      </w:pPr>
    </w:p>
    <w:p w:rsidR="001C6A3B" w:rsidRDefault="007D172F">
      <w:pPr>
        <w:adjustRightInd w:val="0"/>
        <w:snapToGrid w:val="0"/>
        <w:spacing w:line="520" w:lineRule="exact"/>
        <w:ind w:firstLineChars="200" w:firstLine="640"/>
        <w:rPr>
          <w:rFonts w:ascii="华文仿宋" w:eastAsia="华文仿宋" w:hAnsi="华文仿宋" w:cs="华文仿宋"/>
          <w:sz w:val="32"/>
          <w:szCs w:val="32"/>
          <w:u w:val="single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祁门县</w:t>
      </w:r>
      <w:r>
        <w:rPr>
          <w:rFonts w:ascii="华文仿宋" w:eastAsia="华文仿宋" w:hAnsi="华文仿宋" w:cs="华文仿宋" w:hint="eastAsia"/>
          <w:sz w:val="32"/>
          <w:szCs w:val="32"/>
        </w:rPr>
        <w:t>20</w:t>
      </w:r>
      <w:r>
        <w:rPr>
          <w:rFonts w:ascii="华文仿宋" w:eastAsia="华文仿宋" w:hAnsi="华文仿宋" w:cs="华文仿宋" w:hint="eastAsia"/>
          <w:sz w:val="32"/>
          <w:szCs w:val="32"/>
        </w:rPr>
        <w:t>20</w:t>
      </w:r>
      <w:r>
        <w:rPr>
          <w:rFonts w:ascii="华文仿宋" w:eastAsia="华文仿宋" w:hAnsi="华文仿宋" w:cs="华文仿宋" w:hint="eastAsia"/>
          <w:sz w:val="32"/>
          <w:szCs w:val="32"/>
        </w:rPr>
        <w:t>年城区</w:t>
      </w:r>
      <w:r>
        <w:rPr>
          <w:rFonts w:ascii="华文仿宋" w:eastAsia="华文仿宋" w:hAnsi="华文仿宋" w:cs="华文仿宋" w:hint="eastAsia"/>
          <w:sz w:val="32"/>
          <w:szCs w:val="32"/>
        </w:rPr>
        <w:t>学校</w:t>
      </w:r>
      <w:r>
        <w:rPr>
          <w:rFonts w:ascii="华文仿宋" w:eastAsia="华文仿宋" w:hAnsi="华文仿宋" w:cs="华文仿宋" w:hint="eastAsia"/>
          <w:sz w:val="32"/>
          <w:szCs w:val="32"/>
        </w:rPr>
        <w:t>公开</w:t>
      </w:r>
      <w:r>
        <w:rPr>
          <w:rFonts w:ascii="华文仿宋" w:eastAsia="华文仿宋" w:hAnsi="华文仿宋" w:cs="华文仿宋" w:hint="eastAsia"/>
          <w:sz w:val="32"/>
          <w:szCs w:val="32"/>
        </w:rPr>
        <w:t>选调教师</w:t>
      </w:r>
      <w:r>
        <w:rPr>
          <w:rFonts w:ascii="华文仿宋" w:eastAsia="华文仿宋" w:hAnsi="华文仿宋" w:cs="华文仿宋" w:hint="eastAsia"/>
          <w:sz w:val="32"/>
          <w:szCs w:val="32"/>
        </w:rPr>
        <w:t>考核时限为</w:t>
      </w:r>
      <w:r>
        <w:rPr>
          <w:rFonts w:ascii="华文仿宋" w:eastAsia="华文仿宋" w:hAnsi="华文仿宋" w:cs="华文仿宋" w:hint="eastAsia"/>
          <w:sz w:val="32"/>
          <w:szCs w:val="32"/>
        </w:rPr>
        <w:t>20</w:t>
      </w:r>
      <w:r>
        <w:rPr>
          <w:rFonts w:ascii="华文仿宋" w:eastAsia="华文仿宋" w:hAnsi="华文仿宋" w:cs="华文仿宋" w:hint="eastAsia"/>
          <w:sz w:val="32"/>
          <w:szCs w:val="32"/>
        </w:rPr>
        <w:t>17</w:t>
      </w:r>
      <w:r>
        <w:rPr>
          <w:rFonts w:ascii="华文仿宋" w:eastAsia="华文仿宋" w:hAnsi="华文仿宋" w:cs="华文仿宋" w:hint="eastAsia"/>
          <w:sz w:val="32"/>
          <w:szCs w:val="32"/>
        </w:rPr>
        <w:t>年</w:t>
      </w:r>
      <w:r>
        <w:rPr>
          <w:rFonts w:ascii="华文仿宋" w:eastAsia="华文仿宋" w:hAnsi="华文仿宋" w:cs="华文仿宋" w:hint="eastAsia"/>
          <w:sz w:val="32"/>
          <w:szCs w:val="32"/>
        </w:rPr>
        <w:t>8</w:t>
      </w:r>
      <w:r>
        <w:rPr>
          <w:rFonts w:ascii="华文仿宋" w:eastAsia="华文仿宋" w:hAnsi="华文仿宋" w:cs="华文仿宋" w:hint="eastAsia"/>
          <w:sz w:val="32"/>
          <w:szCs w:val="32"/>
        </w:rPr>
        <w:t>月</w:t>
      </w:r>
      <w:r>
        <w:rPr>
          <w:rFonts w:ascii="华文仿宋" w:eastAsia="华文仿宋" w:hAnsi="华文仿宋" w:cs="华文仿宋" w:hint="eastAsia"/>
          <w:sz w:val="32"/>
          <w:szCs w:val="32"/>
        </w:rPr>
        <w:t>11</w:t>
      </w:r>
      <w:r>
        <w:rPr>
          <w:rFonts w:ascii="华文仿宋" w:eastAsia="华文仿宋" w:hAnsi="华文仿宋" w:cs="华文仿宋" w:hint="eastAsia"/>
          <w:sz w:val="32"/>
          <w:szCs w:val="32"/>
        </w:rPr>
        <w:t>日至</w:t>
      </w:r>
      <w:r>
        <w:rPr>
          <w:rFonts w:ascii="华文仿宋" w:eastAsia="华文仿宋" w:hAnsi="华文仿宋" w:cs="华文仿宋" w:hint="eastAsia"/>
          <w:sz w:val="32"/>
          <w:szCs w:val="32"/>
        </w:rPr>
        <w:t>20</w:t>
      </w:r>
      <w:r>
        <w:rPr>
          <w:rFonts w:ascii="华文仿宋" w:eastAsia="华文仿宋" w:hAnsi="华文仿宋" w:cs="华文仿宋" w:hint="eastAsia"/>
          <w:sz w:val="32"/>
          <w:szCs w:val="32"/>
        </w:rPr>
        <w:t>20</w:t>
      </w:r>
      <w:r>
        <w:rPr>
          <w:rFonts w:ascii="华文仿宋" w:eastAsia="华文仿宋" w:hAnsi="华文仿宋" w:cs="华文仿宋" w:hint="eastAsia"/>
          <w:sz w:val="32"/>
          <w:szCs w:val="32"/>
        </w:rPr>
        <w:t>年</w:t>
      </w:r>
      <w:r>
        <w:rPr>
          <w:rFonts w:ascii="华文仿宋" w:eastAsia="华文仿宋" w:hAnsi="华文仿宋" w:cs="华文仿宋" w:hint="eastAsia"/>
          <w:sz w:val="32"/>
          <w:szCs w:val="32"/>
        </w:rPr>
        <w:t>8</w:t>
      </w:r>
      <w:r>
        <w:rPr>
          <w:rFonts w:ascii="华文仿宋" w:eastAsia="华文仿宋" w:hAnsi="华文仿宋" w:cs="华文仿宋" w:hint="eastAsia"/>
          <w:sz w:val="32"/>
          <w:szCs w:val="32"/>
        </w:rPr>
        <w:t>月</w:t>
      </w:r>
      <w:r>
        <w:rPr>
          <w:rFonts w:ascii="华文仿宋" w:eastAsia="华文仿宋" w:hAnsi="华文仿宋" w:cs="华文仿宋" w:hint="eastAsia"/>
          <w:sz w:val="32"/>
          <w:szCs w:val="32"/>
        </w:rPr>
        <w:t>10</w:t>
      </w:r>
      <w:r>
        <w:rPr>
          <w:rFonts w:ascii="华文仿宋" w:eastAsia="华文仿宋" w:hAnsi="华文仿宋" w:cs="华文仿宋" w:hint="eastAsia"/>
          <w:sz w:val="32"/>
          <w:szCs w:val="32"/>
        </w:rPr>
        <w:t>日。报考者须于</w:t>
      </w:r>
      <w:r>
        <w:rPr>
          <w:rFonts w:ascii="华文仿宋" w:eastAsia="华文仿宋" w:hAnsi="华文仿宋" w:cs="华文仿宋" w:hint="eastAsia"/>
          <w:sz w:val="32"/>
          <w:szCs w:val="32"/>
        </w:rPr>
        <w:t>8</w:t>
      </w:r>
      <w:r>
        <w:rPr>
          <w:rFonts w:ascii="华文仿宋" w:eastAsia="华文仿宋" w:hAnsi="华文仿宋" w:cs="华文仿宋" w:hint="eastAsia"/>
          <w:sz w:val="32"/>
          <w:szCs w:val="32"/>
        </w:rPr>
        <w:t>月</w:t>
      </w:r>
      <w:r>
        <w:rPr>
          <w:rFonts w:ascii="华文仿宋" w:eastAsia="华文仿宋" w:hAnsi="华文仿宋" w:cs="华文仿宋" w:hint="eastAsia"/>
          <w:sz w:val="32"/>
          <w:szCs w:val="32"/>
        </w:rPr>
        <w:t>10</w:t>
      </w:r>
      <w:r>
        <w:rPr>
          <w:rFonts w:ascii="华文仿宋" w:eastAsia="华文仿宋" w:hAnsi="华文仿宋" w:cs="华文仿宋" w:hint="eastAsia"/>
          <w:sz w:val="32"/>
          <w:szCs w:val="32"/>
        </w:rPr>
        <w:t>日</w:t>
      </w:r>
      <w:r>
        <w:rPr>
          <w:rFonts w:ascii="华文仿宋" w:eastAsia="华文仿宋" w:hAnsi="华文仿宋" w:cs="华文仿宋" w:hint="eastAsia"/>
          <w:sz w:val="32"/>
          <w:szCs w:val="32"/>
        </w:rPr>
        <w:t>17:30</w:t>
      </w:r>
      <w:r>
        <w:rPr>
          <w:rFonts w:ascii="华文仿宋" w:eastAsia="华文仿宋" w:hAnsi="华文仿宋" w:cs="华文仿宋" w:hint="eastAsia"/>
          <w:sz w:val="32"/>
          <w:szCs w:val="32"/>
        </w:rPr>
        <w:t>前向县教育局人事</w:t>
      </w:r>
      <w:r>
        <w:rPr>
          <w:rFonts w:ascii="华文仿宋" w:eastAsia="华文仿宋" w:hAnsi="华文仿宋" w:cs="华文仿宋" w:hint="eastAsia"/>
          <w:sz w:val="32"/>
          <w:szCs w:val="32"/>
        </w:rPr>
        <w:t>股</w:t>
      </w:r>
      <w:r>
        <w:rPr>
          <w:rFonts w:ascii="华文仿宋" w:eastAsia="华文仿宋" w:hAnsi="华文仿宋" w:cs="华文仿宋" w:hint="eastAsia"/>
          <w:sz w:val="32"/>
          <w:szCs w:val="32"/>
        </w:rPr>
        <w:t>提供原始证件或原始证明材料，逾期不提交者视为自动放弃。凡提供虚假证件或证明材料者，一经查实，取消</w:t>
      </w:r>
      <w:r>
        <w:rPr>
          <w:rFonts w:ascii="华文仿宋" w:eastAsia="华文仿宋" w:hAnsi="华文仿宋" w:cs="华文仿宋" w:hint="eastAsia"/>
          <w:sz w:val="32"/>
          <w:szCs w:val="32"/>
        </w:rPr>
        <w:t>选调</w:t>
      </w:r>
      <w:r>
        <w:rPr>
          <w:rFonts w:ascii="华文仿宋" w:eastAsia="华文仿宋" w:hAnsi="华文仿宋" w:cs="华文仿宋" w:hint="eastAsia"/>
          <w:sz w:val="32"/>
          <w:szCs w:val="32"/>
        </w:rPr>
        <w:t>资格。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b/>
          <w:bCs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一、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个人综合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表彰（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分）</w:t>
      </w:r>
    </w:p>
    <w:p w:rsidR="001C6A3B" w:rsidRDefault="007D172F">
      <w:pPr>
        <w:adjustRightInd w:val="0"/>
        <w:snapToGrid w:val="0"/>
        <w:spacing w:line="520" w:lineRule="exact"/>
        <w:ind w:firstLineChars="200" w:firstLine="643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楷体_GB2312" w:eastAsia="楷体_GB2312" w:hAnsi="宋体" w:hint="eastAsia"/>
          <w:b/>
          <w:sz w:val="32"/>
          <w:szCs w:val="32"/>
        </w:rPr>
        <w:t>综合</w:t>
      </w:r>
      <w:r>
        <w:rPr>
          <w:rFonts w:ascii="楷体_GB2312" w:eastAsia="楷体_GB2312" w:hAnsi="宋体" w:hint="eastAsia"/>
          <w:b/>
          <w:sz w:val="32"/>
          <w:szCs w:val="32"/>
        </w:rPr>
        <w:t>表彰：</w:t>
      </w:r>
      <w:r>
        <w:rPr>
          <w:rFonts w:ascii="华文仿宋" w:eastAsia="华文仿宋" w:hAnsi="华文仿宋" w:cs="华文仿宋" w:hint="eastAsia"/>
          <w:sz w:val="32"/>
          <w:szCs w:val="32"/>
        </w:rPr>
        <w:t>县教育局：</w:t>
      </w:r>
      <w:r>
        <w:rPr>
          <w:rFonts w:ascii="华文仿宋" w:eastAsia="华文仿宋" w:hAnsi="华文仿宋" w:cs="华文仿宋" w:hint="eastAsia"/>
          <w:sz w:val="32"/>
          <w:szCs w:val="32"/>
        </w:rPr>
        <w:t>0.25</w:t>
      </w:r>
      <w:r>
        <w:rPr>
          <w:rFonts w:ascii="华文仿宋" w:eastAsia="华文仿宋" w:hAnsi="华文仿宋" w:cs="华文仿宋" w:hint="eastAsia"/>
          <w:sz w:val="32"/>
          <w:szCs w:val="32"/>
        </w:rPr>
        <w:t>分；县委县政府：</w:t>
      </w:r>
      <w:r>
        <w:rPr>
          <w:rFonts w:ascii="华文仿宋" w:eastAsia="华文仿宋" w:hAnsi="华文仿宋" w:cs="华文仿宋" w:hint="eastAsia"/>
          <w:sz w:val="32"/>
          <w:szCs w:val="32"/>
        </w:rPr>
        <w:t>0.5</w:t>
      </w:r>
      <w:r>
        <w:rPr>
          <w:rFonts w:ascii="华文仿宋" w:eastAsia="华文仿宋" w:hAnsi="华文仿宋" w:cs="华文仿宋" w:hint="eastAsia"/>
          <w:sz w:val="32"/>
          <w:szCs w:val="32"/>
        </w:rPr>
        <w:t>分；市教育局：</w:t>
      </w:r>
      <w:r>
        <w:rPr>
          <w:rFonts w:ascii="华文仿宋" w:eastAsia="华文仿宋" w:hAnsi="华文仿宋" w:cs="华文仿宋" w:hint="eastAsia"/>
          <w:sz w:val="32"/>
          <w:szCs w:val="32"/>
        </w:rPr>
        <w:t>0.5</w:t>
      </w:r>
      <w:r>
        <w:rPr>
          <w:rFonts w:ascii="华文仿宋" w:eastAsia="华文仿宋" w:hAnsi="华文仿宋" w:cs="华文仿宋" w:hint="eastAsia"/>
          <w:sz w:val="32"/>
          <w:szCs w:val="32"/>
        </w:rPr>
        <w:t>分；市委市政府：</w:t>
      </w:r>
      <w:r>
        <w:rPr>
          <w:rFonts w:ascii="华文仿宋" w:eastAsia="华文仿宋" w:hAnsi="华文仿宋" w:cs="华文仿宋" w:hint="eastAsia"/>
          <w:sz w:val="32"/>
          <w:szCs w:val="32"/>
        </w:rPr>
        <w:t>0.75</w:t>
      </w:r>
      <w:r>
        <w:rPr>
          <w:rFonts w:ascii="华文仿宋" w:eastAsia="华文仿宋" w:hAnsi="华文仿宋" w:cs="华文仿宋" w:hint="eastAsia"/>
          <w:sz w:val="32"/>
          <w:szCs w:val="32"/>
        </w:rPr>
        <w:t>分；省教育厅：</w:t>
      </w:r>
      <w:r>
        <w:rPr>
          <w:rFonts w:ascii="华文仿宋" w:eastAsia="华文仿宋" w:hAnsi="华文仿宋" w:cs="华文仿宋" w:hint="eastAsia"/>
          <w:sz w:val="32"/>
          <w:szCs w:val="32"/>
        </w:rPr>
        <w:t>0.75</w:t>
      </w:r>
      <w:r>
        <w:rPr>
          <w:rFonts w:ascii="华文仿宋" w:eastAsia="华文仿宋" w:hAnsi="华文仿宋" w:cs="华文仿宋" w:hint="eastAsia"/>
          <w:sz w:val="32"/>
          <w:szCs w:val="32"/>
        </w:rPr>
        <w:t>分；省委省政府：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分；中央部委及以上：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分。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sz w:val="32"/>
          <w:szCs w:val="32"/>
        </w:rPr>
        <w:t>说明：</w:t>
      </w:r>
      <w:r>
        <w:rPr>
          <w:rFonts w:ascii="华文仿宋" w:eastAsia="华文仿宋" w:hAnsi="华文仿宋" w:cs="华文仿宋" w:hint="eastAsia"/>
          <w:sz w:val="32"/>
          <w:szCs w:val="32"/>
        </w:rPr>
        <w:t>（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）以上材料须提供原始证件和复印件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份，或文件原件（或经主办单位审验签字并加盖公章的复印件）。（</w:t>
      </w:r>
      <w:r>
        <w:rPr>
          <w:rFonts w:ascii="华文仿宋" w:eastAsia="华文仿宋" w:hAnsi="华文仿宋" w:cs="华文仿宋" w:hint="eastAsia"/>
          <w:sz w:val="32"/>
          <w:szCs w:val="32"/>
        </w:rPr>
        <w:t>2</w:t>
      </w:r>
      <w:r>
        <w:rPr>
          <w:rFonts w:ascii="华文仿宋" w:eastAsia="华文仿宋" w:hAnsi="华文仿宋" w:cs="华文仿宋" w:hint="eastAsia"/>
          <w:sz w:val="32"/>
          <w:szCs w:val="32"/>
        </w:rPr>
        <w:t>）同一项目有多级得分者，不得累加，只取最高一级得分</w:t>
      </w:r>
      <w:r>
        <w:rPr>
          <w:rFonts w:ascii="华文仿宋" w:eastAsia="华文仿宋" w:hAnsi="华文仿宋" w:cs="华文仿宋" w:hint="eastAsia"/>
          <w:sz w:val="32"/>
          <w:szCs w:val="32"/>
        </w:rPr>
        <w:t>，</w:t>
      </w:r>
      <w:r>
        <w:rPr>
          <w:rFonts w:ascii="华文仿宋" w:eastAsia="华文仿宋" w:hAnsi="华文仿宋" w:cs="华文仿宋" w:hint="eastAsia"/>
          <w:sz w:val="32"/>
          <w:szCs w:val="32"/>
        </w:rPr>
        <w:t>不同项目可以累加得分</w:t>
      </w:r>
      <w:r>
        <w:rPr>
          <w:rFonts w:ascii="华文仿宋" w:eastAsia="华文仿宋" w:hAnsi="华文仿宋" w:cs="华文仿宋" w:hint="eastAsia"/>
          <w:sz w:val="32"/>
          <w:szCs w:val="32"/>
        </w:rPr>
        <w:t>。本条累计</w:t>
      </w:r>
      <w:r>
        <w:rPr>
          <w:rFonts w:ascii="华文仿宋" w:eastAsia="华文仿宋" w:hAnsi="华文仿宋" w:cs="华文仿宋" w:hint="eastAsia"/>
          <w:sz w:val="32"/>
          <w:szCs w:val="32"/>
        </w:rPr>
        <w:t>最高得分不得超过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分。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b/>
          <w:bCs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二、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个人业务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能力（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2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分）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sz w:val="32"/>
          <w:szCs w:val="32"/>
        </w:rPr>
        <w:t>1.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教育教学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论文获奖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（县级限一、二等奖）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或发表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（正规刊号教育专业报刊或市级及以上教育主管部门主办的刊物）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：</w:t>
      </w:r>
      <w:r>
        <w:rPr>
          <w:rFonts w:ascii="华文仿宋" w:eastAsia="华文仿宋" w:hAnsi="华文仿宋" w:cs="华文仿宋" w:hint="eastAsia"/>
          <w:sz w:val="32"/>
          <w:szCs w:val="32"/>
        </w:rPr>
        <w:t>县级</w:t>
      </w:r>
      <w:r>
        <w:rPr>
          <w:rFonts w:ascii="华文仿宋" w:eastAsia="华文仿宋" w:hAnsi="华文仿宋" w:cs="华文仿宋" w:hint="eastAsia"/>
          <w:sz w:val="32"/>
          <w:szCs w:val="32"/>
        </w:rPr>
        <w:t>0.25</w:t>
      </w:r>
      <w:r>
        <w:rPr>
          <w:rFonts w:ascii="华文仿宋" w:eastAsia="华文仿宋" w:hAnsi="华文仿宋" w:cs="华文仿宋" w:hint="eastAsia"/>
          <w:sz w:val="32"/>
          <w:szCs w:val="32"/>
        </w:rPr>
        <w:t>分；市级</w:t>
      </w:r>
      <w:r>
        <w:rPr>
          <w:rFonts w:ascii="华文仿宋" w:eastAsia="华文仿宋" w:hAnsi="华文仿宋" w:cs="华文仿宋" w:hint="eastAsia"/>
          <w:sz w:val="32"/>
          <w:szCs w:val="32"/>
        </w:rPr>
        <w:t>0.5</w:t>
      </w:r>
      <w:r>
        <w:rPr>
          <w:rFonts w:ascii="华文仿宋" w:eastAsia="华文仿宋" w:hAnsi="华文仿宋" w:cs="华文仿宋" w:hint="eastAsia"/>
          <w:sz w:val="32"/>
          <w:szCs w:val="32"/>
        </w:rPr>
        <w:t>分；省级</w:t>
      </w:r>
      <w:r>
        <w:rPr>
          <w:rFonts w:ascii="华文仿宋" w:eastAsia="华文仿宋" w:hAnsi="华文仿宋" w:cs="华文仿宋" w:hint="eastAsia"/>
          <w:sz w:val="32"/>
          <w:szCs w:val="32"/>
        </w:rPr>
        <w:t>0.75</w:t>
      </w:r>
      <w:r>
        <w:rPr>
          <w:rFonts w:ascii="华文仿宋" w:eastAsia="华文仿宋" w:hAnsi="华文仿宋" w:cs="华文仿宋" w:hint="eastAsia"/>
          <w:sz w:val="32"/>
          <w:szCs w:val="32"/>
        </w:rPr>
        <w:t>分；国家级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分。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sz w:val="32"/>
          <w:szCs w:val="32"/>
        </w:rPr>
        <w:t>2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.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优质课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（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教学设计、教学实录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）、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课件及各类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教育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教学竞赛等获奖（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县级限一、二等奖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）：</w:t>
      </w:r>
      <w:r>
        <w:rPr>
          <w:rFonts w:ascii="华文仿宋" w:eastAsia="华文仿宋" w:hAnsi="华文仿宋" w:cs="华文仿宋" w:hint="eastAsia"/>
          <w:sz w:val="32"/>
          <w:szCs w:val="32"/>
        </w:rPr>
        <w:t>县级</w:t>
      </w:r>
      <w:r>
        <w:rPr>
          <w:rFonts w:ascii="华文仿宋" w:eastAsia="华文仿宋" w:hAnsi="华文仿宋" w:cs="华文仿宋" w:hint="eastAsia"/>
          <w:sz w:val="32"/>
          <w:szCs w:val="32"/>
        </w:rPr>
        <w:t>0.25</w:t>
      </w:r>
      <w:r>
        <w:rPr>
          <w:rFonts w:ascii="华文仿宋" w:eastAsia="华文仿宋" w:hAnsi="华文仿宋" w:cs="华文仿宋" w:hint="eastAsia"/>
          <w:sz w:val="32"/>
          <w:szCs w:val="32"/>
        </w:rPr>
        <w:t>分；市级</w:t>
      </w:r>
      <w:r>
        <w:rPr>
          <w:rFonts w:ascii="华文仿宋" w:eastAsia="华文仿宋" w:hAnsi="华文仿宋" w:cs="华文仿宋" w:hint="eastAsia"/>
          <w:sz w:val="32"/>
          <w:szCs w:val="32"/>
        </w:rPr>
        <w:t>0.5</w:t>
      </w:r>
      <w:r>
        <w:rPr>
          <w:rFonts w:ascii="华文仿宋" w:eastAsia="华文仿宋" w:hAnsi="华文仿宋" w:cs="华文仿宋" w:hint="eastAsia"/>
          <w:sz w:val="32"/>
          <w:szCs w:val="32"/>
        </w:rPr>
        <w:t>分；省级</w:t>
      </w:r>
      <w:r>
        <w:rPr>
          <w:rFonts w:ascii="华文仿宋" w:eastAsia="华文仿宋" w:hAnsi="华文仿宋" w:cs="华文仿宋" w:hint="eastAsia"/>
          <w:sz w:val="32"/>
          <w:szCs w:val="32"/>
        </w:rPr>
        <w:t>0.75</w:t>
      </w:r>
      <w:r>
        <w:rPr>
          <w:rFonts w:ascii="华文仿宋" w:eastAsia="华文仿宋" w:hAnsi="华文仿宋" w:cs="华文仿宋" w:hint="eastAsia"/>
          <w:sz w:val="32"/>
          <w:szCs w:val="32"/>
        </w:rPr>
        <w:t>分；国家级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分。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sz w:val="32"/>
          <w:szCs w:val="32"/>
        </w:rPr>
        <w:t>3.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骨干教师：（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）教坛新星（教学新秀）</w:t>
      </w:r>
      <w:r>
        <w:rPr>
          <w:rFonts w:ascii="华文仿宋" w:eastAsia="华文仿宋" w:hAnsi="华文仿宋" w:cs="华文仿宋" w:hint="eastAsia"/>
          <w:sz w:val="32"/>
          <w:szCs w:val="32"/>
        </w:rPr>
        <w:t>，县级</w:t>
      </w:r>
      <w:r>
        <w:rPr>
          <w:rFonts w:ascii="华文仿宋" w:eastAsia="华文仿宋" w:hAnsi="华文仿宋" w:cs="华文仿宋" w:hint="eastAsia"/>
          <w:sz w:val="32"/>
          <w:szCs w:val="32"/>
        </w:rPr>
        <w:t>0.5</w:t>
      </w:r>
      <w:r>
        <w:rPr>
          <w:rFonts w:ascii="华文仿宋" w:eastAsia="华文仿宋" w:hAnsi="华文仿宋" w:cs="华文仿宋" w:hint="eastAsia"/>
          <w:sz w:val="32"/>
          <w:szCs w:val="32"/>
        </w:rPr>
        <w:t>分；市级</w:t>
      </w:r>
      <w:r>
        <w:rPr>
          <w:rFonts w:ascii="华文仿宋" w:eastAsia="华文仿宋" w:hAnsi="华文仿宋" w:cs="华文仿宋" w:hint="eastAsia"/>
          <w:sz w:val="32"/>
          <w:szCs w:val="32"/>
        </w:rPr>
        <w:lastRenderedPageBreak/>
        <w:t>0.75</w:t>
      </w:r>
      <w:r>
        <w:rPr>
          <w:rFonts w:ascii="华文仿宋" w:eastAsia="华文仿宋" w:hAnsi="华文仿宋" w:cs="华文仿宋" w:hint="eastAsia"/>
          <w:sz w:val="32"/>
          <w:szCs w:val="32"/>
        </w:rPr>
        <w:t>分；省级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分；国家级</w:t>
      </w:r>
      <w:r>
        <w:rPr>
          <w:rFonts w:ascii="华文仿宋" w:eastAsia="华文仿宋" w:hAnsi="华文仿宋" w:cs="华文仿宋" w:hint="eastAsia"/>
          <w:sz w:val="32"/>
          <w:szCs w:val="32"/>
        </w:rPr>
        <w:t>1.25</w:t>
      </w:r>
      <w:r>
        <w:rPr>
          <w:rFonts w:ascii="华文仿宋" w:eastAsia="华文仿宋" w:hAnsi="华文仿宋" w:cs="华文仿宋" w:hint="eastAsia"/>
          <w:sz w:val="32"/>
          <w:szCs w:val="32"/>
        </w:rPr>
        <w:t>分。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（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2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）学科骨干教师</w:t>
      </w:r>
      <w:r>
        <w:rPr>
          <w:rFonts w:ascii="华文仿宋" w:eastAsia="华文仿宋" w:hAnsi="华文仿宋" w:cs="华文仿宋" w:hint="eastAsia"/>
          <w:sz w:val="32"/>
          <w:szCs w:val="32"/>
        </w:rPr>
        <w:t>，县级</w:t>
      </w:r>
      <w:r>
        <w:rPr>
          <w:rFonts w:ascii="华文仿宋" w:eastAsia="华文仿宋" w:hAnsi="华文仿宋" w:cs="华文仿宋" w:hint="eastAsia"/>
          <w:sz w:val="32"/>
          <w:szCs w:val="32"/>
        </w:rPr>
        <w:t>0.75</w:t>
      </w:r>
      <w:r>
        <w:rPr>
          <w:rFonts w:ascii="华文仿宋" w:eastAsia="华文仿宋" w:hAnsi="华文仿宋" w:cs="华文仿宋" w:hint="eastAsia"/>
          <w:sz w:val="32"/>
          <w:szCs w:val="32"/>
        </w:rPr>
        <w:t>分；市级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分；省级</w:t>
      </w:r>
      <w:r>
        <w:rPr>
          <w:rFonts w:ascii="华文仿宋" w:eastAsia="华文仿宋" w:hAnsi="华文仿宋" w:cs="华文仿宋" w:hint="eastAsia"/>
          <w:sz w:val="32"/>
          <w:szCs w:val="32"/>
        </w:rPr>
        <w:t>1.25</w:t>
      </w:r>
      <w:r>
        <w:rPr>
          <w:rFonts w:ascii="华文仿宋" w:eastAsia="华文仿宋" w:hAnsi="华文仿宋" w:cs="华文仿宋" w:hint="eastAsia"/>
          <w:sz w:val="32"/>
          <w:szCs w:val="32"/>
        </w:rPr>
        <w:t>分；国家级</w:t>
      </w:r>
      <w:r>
        <w:rPr>
          <w:rFonts w:ascii="华文仿宋" w:eastAsia="华文仿宋" w:hAnsi="华文仿宋" w:cs="华文仿宋" w:hint="eastAsia"/>
          <w:sz w:val="32"/>
          <w:szCs w:val="32"/>
        </w:rPr>
        <w:t>1.5</w:t>
      </w:r>
      <w:r>
        <w:rPr>
          <w:rFonts w:ascii="华文仿宋" w:eastAsia="华文仿宋" w:hAnsi="华文仿宋" w:cs="华文仿宋" w:hint="eastAsia"/>
          <w:sz w:val="32"/>
          <w:szCs w:val="32"/>
        </w:rPr>
        <w:t>分。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（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3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）学科带头人</w:t>
      </w:r>
      <w:r>
        <w:rPr>
          <w:rFonts w:ascii="华文仿宋" w:eastAsia="华文仿宋" w:hAnsi="华文仿宋" w:cs="华文仿宋" w:hint="eastAsia"/>
          <w:sz w:val="32"/>
          <w:szCs w:val="32"/>
        </w:rPr>
        <w:t>，县级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分；市级</w:t>
      </w:r>
      <w:r>
        <w:rPr>
          <w:rFonts w:ascii="华文仿宋" w:eastAsia="华文仿宋" w:hAnsi="华文仿宋" w:cs="华文仿宋" w:hint="eastAsia"/>
          <w:sz w:val="32"/>
          <w:szCs w:val="32"/>
        </w:rPr>
        <w:t>1.25</w:t>
      </w:r>
      <w:r>
        <w:rPr>
          <w:rFonts w:ascii="华文仿宋" w:eastAsia="华文仿宋" w:hAnsi="华文仿宋" w:cs="华文仿宋" w:hint="eastAsia"/>
          <w:sz w:val="32"/>
          <w:szCs w:val="32"/>
        </w:rPr>
        <w:t>分；省级</w:t>
      </w:r>
      <w:r>
        <w:rPr>
          <w:rFonts w:ascii="华文仿宋" w:eastAsia="华文仿宋" w:hAnsi="华文仿宋" w:cs="华文仿宋" w:hint="eastAsia"/>
          <w:sz w:val="32"/>
          <w:szCs w:val="32"/>
        </w:rPr>
        <w:t>1.5</w:t>
      </w:r>
      <w:r>
        <w:rPr>
          <w:rFonts w:ascii="华文仿宋" w:eastAsia="华文仿宋" w:hAnsi="华文仿宋" w:cs="华文仿宋" w:hint="eastAsia"/>
          <w:sz w:val="32"/>
          <w:szCs w:val="32"/>
        </w:rPr>
        <w:t>分；国家级</w:t>
      </w:r>
      <w:r>
        <w:rPr>
          <w:rFonts w:ascii="华文仿宋" w:eastAsia="华文仿宋" w:hAnsi="华文仿宋" w:cs="华文仿宋" w:hint="eastAsia"/>
          <w:sz w:val="32"/>
          <w:szCs w:val="32"/>
        </w:rPr>
        <w:t>1.75</w:t>
      </w:r>
      <w:r>
        <w:rPr>
          <w:rFonts w:ascii="华文仿宋" w:eastAsia="华文仿宋" w:hAnsi="华文仿宋" w:cs="华文仿宋" w:hint="eastAsia"/>
          <w:sz w:val="32"/>
          <w:szCs w:val="32"/>
        </w:rPr>
        <w:t>分。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（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4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）名教师（优秀校长、名校长）</w:t>
      </w:r>
      <w:r>
        <w:rPr>
          <w:rFonts w:ascii="华文仿宋" w:eastAsia="华文仿宋" w:hAnsi="华文仿宋" w:cs="华文仿宋" w:hint="eastAsia"/>
          <w:sz w:val="32"/>
          <w:szCs w:val="32"/>
        </w:rPr>
        <w:t>，县级</w:t>
      </w:r>
      <w:r>
        <w:rPr>
          <w:rFonts w:ascii="华文仿宋" w:eastAsia="华文仿宋" w:hAnsi="华文仿宋" w:cs="华文仿宋" w:hint="eastAsia"/>
          <w:sz w:val="32"/>
          <w:szCs w:val="32"/>
        </w:rPr>
        <w:t>1.25</w:t>
      </w:r>
      <w:r>
        <w:rPr>
          <w:rFonts w:ascii="华文仿宋" w:eastAsia="华文仿宋" w:hAnsi="华文仿宋" w:cs="华文仿宋" w:hint="eastAsia"/>
          <w:sz w:val="32"/>
          <w:szCs w:val="32"/>
        </w:rPr>
        <w:t>分；市级</w:t>
      </w:r>
      <w:r>
        <w:rPr>
          <w:rFonts w:ascii="华文仿宋" w:eastAsia="华文仿宋" w:hAnsi="华文仿宋" w:cs="华文仿宋" w:hint="eastAsia"/>
          <w:sz w:val="32"/>
          <w:szCs w:val="32"/>
        </w:rPr>
        <w:t>1.5</w:t>
      </w:r>
      <w:r>
        <w:rPr>
          <w:rFonts w:ascii="华文仿宋" w:eastAsia="华文仿宋" w:hAnsi="华文仿宋" w:cs="华文仿宋" w:hint="eastAsia"/>
          <w:sz w:val="32"/>
          <w:szCs w:val="32"/>
        </w:rPr>
        <w:t>分；省级</w:t>
      </w:r>
      <w:r>
        <w:rPr>
          <w:rFonts w:ascii="华文仿宋" w:eastAsia="华文仿宋" w:hAnsi="华文仿宋" w:cs="华文仿宋" w:hint="eastAsia"/>
          <w:sz w:val="32"/>
          <w:szCs w:val="32"/>
        </w:rPr>
        <w:t>1.75</w:t>
      </w:r>
      <w:r>
        <w:rPr>
          <w:rFonts w:ascii="华文仿宋" w:eastAsia="华文仿宋" w:hAnsi="华文仿宋" w:cs="华文仿宋" w:hint="eastAsia"/>
          <w:sz w:val="32"/>
          <w:szCs w:val="32"/>
        </w:rPr>
        <w:t>分；国家级</w:t>
      </w:r>
      <w:r>
        <w:rPr>
          <w:rFonts w:ascii="华文仿宋" w:eastAsia="华文仿宋" w:hAnsi="华文仿宋" w:cs="华文仿宋" w:hint="eastAsia"/>
          <w:sz w:val="32"/>
          <w:szCs w:val="32"/>
        </w:rPr>
        <w:t>2</w:t>
      </w:r>
      <w:r>
        <w:rPr>
          <w:rFonts w:ascii="华文仿宋" w:eastAsia="华文仿宋" w:hAnsi="华文仿宋" w:cs="华文仿宋" w:hint="eastAsia"/>
          <w:sz w:val="32"/>
          <w:szCs w:val="32"/>
        </w:rPr>
        <w:t>分。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sz w:val="32"/>
          <w:szCs w:val="32"/>
        </w:rPr>
        <w:t>说明：</w:t>
      </w:r>
      <w:r>
        <w:rPr>
          <w:rFonts w:ascii="华文仿宋" w:eastAsia="华文仿宋" w:hAnsi="华文仿宋" w:cs="华文仿宋" w:hint="eastAsia"/>
          <w:sz w:val="32"/>
          <w:szCs w:val="32"/>
        </w:rPr>
        <w:t>（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）以上材料须提供原始证件和复印件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t>份，或文件原件（或经主办单位审验签字并加盖公章的复印件），或其它原始证明材料（如报</w:t>
      </w:r>
      <w:bookmarkStart w:id="0" w:name="_GoBack"/>
      <w:bookmarkEnd w:id="0"/>
      <w:r>
        <w:rPr>
          <w:rFonts w:ascii="华文仿宋" w:eastAsia="华文仿宋" w:hAnsi="华文仿宋" w:cs="华文仿宋" w:hint="eastAsia"/>
          <w:sz w:val="32"/>
          <w:szCs w:val="32"/>
        </w:rPr>
        <w:t>刊原</w:t>
      </w:r>
      <w:r>
        <w:rPr>
          <w:rFonts w:ascii="华文仿宋" w:eastAsia="华文仿宋" w:hAnsi="华文仿宋" w:cs="华文仿宋" w:hint="eastAsia"/>
          <w:sz w:val="32"/>
          <w:szCs w:val="32"/>
        </w:rPr>
        <w:t>件等）。（</w:t>
      </w:r>
      <w:r>
        <w:rPr>
          <w:rFonts w:ascii="华文仿宋" w:eastAsia="华文仿宋" w:hAnsi="华文仿宋" w:cs="华文仿宋" w:hint="eastAsia"/>
          <w:sz w:val="32"/>
          <w:szCs w:val="32"/>
        </w:rPr>
        <w:t>2</w:t>
      </w:r>
      <w:r>
        <w:rPr>
          <w:rFonts w:ascii="华文仿宋" w:eastAsia="华文仿宋" w:hAnsi="华文仿宋" w:cs="华文仿宋" w:hint="eastAsia"/>
          <w:sz w:val="32"/>
          <w:szCs w:val="32"/>
        </w:rPr>
        <w:t>）同一项目有多级得分者，不得累加，只取最高一级得分</w:t>
      </w:r>
      <w:r>
        <w:rPr>
          <w:rFonts w:ascii="华文仿宋" w:eastAsia="华文仿宋" w:hAnsi="华文仿宋" w:cs="华文仿宋" w:hint="eastAsia"/>
          <w:sz w:val="32"/>
          <w:szCs w:val="32"/>
        </w:rPr>
        <w:t>，</w:t>
      </w:r>
      <w:r>
        <w:rPr>
          <w:rFonts w:ascii="华文仿宋" w:eastAsia="华文仿宋" w:hAnsi="华文仿宋" w:cs="华文仿宋" w:hint="eastAsia"/>
          <w:sz w:val="32"/>
          <w:szCs w:val="32"/>
        </w:rPr>
        <w:t>不同项目可以累加得分。但</w:t>
      </w:r>
      <w:r>
        <w:rPr>
          <w:rFonts w:ascii="华文仿宋" w:eastAsia="华文仿宋" w:hAnsi="华文仿宋" w:cs="华文仿宋" w:hint="eastAsia"/>
          <w:sz w:val="32"/>
          <w:szCs w:val="32"/>
        </w:rPr>
        <w:t>本条累加得分</w:t>
      </w:r>
      <w:r>
        <w:rPr>
          <w:rFonts w:ascii="华文仿宋" w:eastAsia="华文仿宋" w:hAnsi="华文仿宋" w:cs="华文仿宋" w:hint="eastAsia"/>
          <w:sz w:val="32"/>
          <w:szCs w:val="32"/>
        </w:rPr>
        <w:t>最高不得超过</w:t>
      </w:r>
      <w:r>
        <w:rPr>
          <w:rFonts w:ascii="华文仿宋" w:eastAsia="华文仿宋" w:hAnsi="华文仿宋" w:cs="华文仿宋" w:hint="eastAsia"/>
          <w:sz w:val="32"/>
          <w:szCs w:val="32"/>
        </w:rPr>
        <w:t>2</w:t>
      </w:r>
      <w:r>
        <w:rPr>
          <w:rFonts w:ascii="华文仿宋" w:eastAsia="华文仿宋" w:hAnsi="华文仿宋" w:cs="华文仿宋" w:hint="eastAsia"/>
          <w:sz w:val="32"/>
          <w:szCs w:val="32"/>
        </w:rPr>
        <w:t>分。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b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sz w:val="32"/>
          <w:szCs w:val="32"/>
        </w:rPr>
        <w:t>三、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挂职支教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（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0.5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分</w:t>
      </w:r>
      <w:r>
        <w:rPr>
          <w:rFonts w:ascii="华文仿宋" w:eastAsia="华文仿宋" w:hAnsi="华文仿宋" w:cs="华文仿宋" w:hint="eastAsia"/>
          <w:b/>
          <w:sz w:val="32"/>
          <w:szCs w:val="32"/>
        </w:rPr>
        <w:t>）</w:t>
      </w:r>
    </w:p>
    <w:p w:rsidR="001C6A3B" w:rsidRDefault="007D172F">
      <w:pPr>
        <w:adjustRightInd w:val="0"/>
        <w:snapToGrid w:val="0"/>
        <w:spacing w:line="520" w:lineRule="exact"/>
        <w:ind w:firstLineChars="200" w:firstLine="640"/>
        <w:rPr>
          <w:rFonts w:ascii="华文仿宋" w:eastAsia="华文仿宋" w:hAnsi="华文仿宋" w:cs="华文仿宋"/>
          <w:b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>每挂职</w:t>
      </w:r>
      <w:r>
        <w:rPr>
          <w:rFonts w:ascii="华文仿宋" w:eastAsia="华文仿宋" w:hAnsi="华文仿宋" w:cs="华文仿宋" w:hint="eastAsia"/>
          <w:sz w:val="32"/>
          <w:szCs w:val="32"/>
        </w:rPr>
        <w:t>（支教）</w:t>
      </w:r>
      <w:r>
        <w:rPr>
          <w:rFonts w:ascii="华文仿宋" w:eastAsia="华文仿宋" w:hAnsi="华文仿宋" w:cs="华文仿宋" w:hint="eastAsia"/>
          <w:sz w:val="32"/>
          <w:szCs w:val="32"/>
        </w:rPr>
        <w:t>一年加</w:t>
      </w:r>
      <w:r>
        <w:rPr>
          <w:rFonts w:ascii="华文仿宋" w:eastAsia="华文仿宋" w:hAnsi="华文仿宋" w:cs="华文仿宋" w:hint="eastAsia"/>
          <w:sz w:val="32"/>
          <w:szCs w:val="32"/>
        </w:rPr>
        <w:t>0.</w:t>
      </w:r>
      <w:r>
        <w:rPr>
          <w:rFonts w:ascii="华文仿宋" w:eastAsia="华文仿宋" w:hAnsi="华文仿宋" w:cs="华文仿宋" w:hint="eastAsia"/>
          <w:sz w:val="32"/>
          <w:szCs w:val="32"/>
        </w:rPr>
        <w:t>2</w:t>
      </w:r>
      <w:r>
        <w:rPr>
          <w:rFonts w:ascii="华文仿宋" w:eastAsia="华文仿宋" w:hAnsi="华文仿宋" w:cs="华文仿宋" w:hint="eastAsia"/>
          <w:sz w:val="32"/>
          <w:szCs w:val="32"/>
        </w:rPr>
        <w:t>5</w:t>
      </w:r>
      <w:r>
        <w:rPr>
          <w:rFonts w:ascii="华文仿宋" w:eastAsia="华文仿宋" w:hAnsi="华文仿宋" w:cs="华文仿宋" w:hint="eastAsia"/>
          <w:sz w:val="32"/>
          <w:szCs w:val="32"/>
        </w:rPr>
        <w:t>分</w:t>
      </w:r>
      <w:r>
        <w:rPr>
          <w:rFonts w:ascii="华文仿宋" w:eastAsia="华文仿宋" w:hAnsi="华文仿宋" w:cs="华文仿宋" w:hint="eastAsia"/>
          <w:sz w:val="32"/>
          <w:szCs w:val="32"/>
        </w:rPr>
        <w:t>，最多不超过</w:t>
      </w:r>
      <w:r>
        <w:rPr>
          <w:rFonts w:ascii="华文仿宋" w:eastAsia="华文仿宋" w:hAnsi="华文仿宋" w:cs="华文仿宋" w:hint="eastAsia"/>
          <w:sz w:val="32"/>
          <w:szCs w:val="32"/>
        </w:rPr>
        <w:t>0.5</w:t>
      </w:r>
      <w:r>
        <w:rPr>
          <w:rFonts w:ascii="华文仿宋" w:eastAsia="华文仿宋" w:hAnsi="华文仿宋" w:cs="华文仿宋" w:hint="eastAsia"/>
          <w:sz w:val="32"/>
          <w:szCs w:val="32"/>
        </w:rPr>
        <w:t>分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仿宋_GB2312" w:eastAsia="仿宋_GB2312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sz w:val="32"/>
          <w:szCs w:val="32"/>
        </w:rPr>
        <w:t>说明：</w:t>
      </w:r>
      <w:r>
        <w:rPr>
          <w:rFonts w:ascii="仿宋_GB2312" w:eastAsia="仿宋_GB2312" w:hAnsi="宋体" w:hint="eastAsia"/>
          <w:sz w:val="32"/>
          <w:szCs w:val="32"/>
        </w:rPr>
        <w:t>以上材料须提供</w:t>
      </w:r>
      <w:r>
        <w:rPr>
          <w:rFonts w:ascii="仿宋_GB2312" w:eastAsia="仿宋_GB2312" w:hAnsi="宋体" w:hint="eastAsia"/>
          <w:sz w:val="32"/>
          <w:szCs w:val="32"/>
        </w:rPr>
        <w:t>挂职或支教受援学校证明材料。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四、农村工作年限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（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1.5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分）</w:t>
      </w:r>
    </w:p>
    <w:p w:rsidR="001C6A3B" w:rsidRDefault="007D172F">
      <w:pPr>
        <w:adjustRightInd w:val="0"/>
        <w:snapToGrid w:val="0"/>
        <w:spacing w:line="520" w:lineRule="exact"/>
        <w:ind w:firstLineChars="200" w:firstLine="640"/>
        <w:rPr>
          <w:rFonts w:ascii="华文仿宋" w:eastAsia="华文仿宋" w:hAnsi="华文仿宋" w:cs="华文仿宋"/>
          <w:bCs/>
          <w:sz w:val="32"/>
          <w:szCs w:val="32"/>
        </w:rPr>
      </w:pPr>
      <w:r>
        <w:rPr>
          <w:rFonts w:ascii="华文仿宋" w:eastAsia="华文仿宋" w:hAnsi="华文仿宋" w:cs="华文仿宋" w:hint="eastAsia"/>
          <w:bCs/>
          <w:sz w:val="32"/>
          <w:szCs w:val="32"/>
        </w:rPr>
        <w:t>在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农村学校工作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10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年以上</w:t>
      </w:r>
      <w:r w:rsidR="00484109">
        <w:rPr>
          <w:rFonts w:ascii="华文仿宋" w:eastAsia="华文仿宋" w:hAnsi="华文仿宋" w:cs="华文仿宋" w:hint="eastAsia"/>
          <w:bCs/>
          <w:sz w:val="32"/>
          <w:szCs w:val="32"/>
        </w:rPr>
        <w:t>: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0.5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分；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在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农村学校工作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15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年以上：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分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；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在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农村学校工作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20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年以上：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1.5</w:t>
      </w:r>
      <w:r>
        <w:rPr>
          <w:rFonts w:ascii="华文仿宋" w:eastAsia="华文仿宋" w:hAnsi="华文仿宋" w:cs="华文仿宋" w:hint="eastAsia"/>
          <w:bCs/>
          <w:sz w:val="32"/>
          <w:szCs w:val="32"/>
        </w:rPr>
        <w:t>分。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1"/>
        <w:rPr>
          <w:rFonts w:ascii="华文仿宋" w:eastAsia="华文仿宋" w:hAnsi="华文仿宋" w:cs="华文仿宋"/>
          <w:bCs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sz w:val="32"/>
          <w:szCs w:val="32"/>
        </w:rPr>
        <w:t>说明：</w:t>
      </w:r>
      <w:r>
        <w:rPr>
          <w:rFonts w:ascii="华文仿宋" w:eastAsia="华文仿宋" w:hAnsi="华文仿宋" w:cs="华文仿宋" w:hint="eastAsia"/>
          <w:sz w:val="32"/>
          <w:szCs w:val="32"/>
        </w:rPr>
        <w:t>以上须</w:t>
      </w:r>
      <w:r>
        <w:rPr>
          <w:rFonts w:ascii="华文仿宋" w:eastAsia="华文仿宋" w:hAnsi="华文仿宋" w:cs="华文仿宋" w:hint="eastAsia"/>
          <w:sz w:val="32"/>
          <w:szCs w:val="32"/>
        </w:rPr>
        <w:t>附任职学校证明材料</w:t>
      </w:r>
      <w:r>
        <w:rPr>
          <w:rFonts w:ascii="华文仿宋" w:eastAsia="华文仿宋" w:hAnsi="华文仿宋" w:cs="华文仿宋" w:hint="eastAsia"/>
          <w:sz w:val="32"/>
          <w:szCs w:val="32"/>
        </w:rPr>
        <w:t>，不同学校不同时段任职年限情况需注明，便于考核组核实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</w:p>
    <w:p w:rsidR="001C6A3B" w:rsidRDefault="007D172F">
      <w:pPr>
        <w:adjustRightInd w:val="0"/>
        <w:snapToGrid w:val="0"/>
        <w:spacing w:line="520" w:lineRule="exact"/>
        <w:ind w:firstLineChars="200" w:firstLine="643"/>
        <w:rPr>
          <w:rFonts w:ascii="仿宋_GB2312" w:eastAsia="华文仿宋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五、本考核办法解释权归祁门县</w:t>
      </w:r>
      <w:r>
        <w:rPr>
          <w:rFonts w:ascii="仿宋_GB2312" w:eastAsia="仿宋_GB2312" w:hint="eastAsia"/>
          <w:b/>
          <w:bCs/>
          <w:sz w:val="32"/>
          <w:szCs w:val="32"/>
        </w:rPr>
        <w:t>2020</w:t>
      </w:r>
      <w:r>
        <w:rPr>
          <w:rFonts w:ascii="仿宋_GB2312" w:eastAsia="仿宋_GB2312" w:hint="eastAsia"/>
          <w:b/>
          <w:bCs/>
          <w:sz w:val="32"/>
          <w:szCs w:val="32"/>
        </w:rPr>
        <w:t>年</w:t>
      </w:r>
      <w:r>
        <w:rPr>
          <w:rFonts w:ascii="仿宋_GB2312" w:eastAsia="仿宋_GB2312" w:hAnsi="华文仿宋" w:cs="仿宋_GB2312" w:hint="eastAsia"/>
          <w:b/>
          <w:bCs/>
          <w:sz w:val="32"/>
          <w:szCs w:val="32"/>
        </w:rPr>
        <w:t>城区学校公开选调教师工作领导小组</w:t>
      </w:r>
      <w:r>
        <w:rPr>
          <w:rFonts w:ascii="仿宋_GB2312" w:eastAsia="仿宋_GB2312" w:hAnsi="华文仿宋" w:cs="仿宋_GB2312" w:hint="eastAsia"/>
          <w:b/>
          <w:bCs/>
          <w:sz w:val="32"/>
          <w:szCs w:val="32"/>
        </w:rPr>
        <w:t>办公室</w:t>
      </w:r>
      <w:r>
        <w:rPr>
          <w:rFonts w:ascii="华文仿宋" w:eastAsia="华文仿宋" w:hAnsi="华文仿宋" w:cs="华文仿宋" w:hint="eastAsia"/>
          <w:b/>
          <w:bCs/>
          <w:sz w:val="32"/>
          <w:szCs w:val="32"/>
        </w:rPr>
        <w:t>。</w:t>
      </w:r>
    </w:p>
    <w:p w:rsidR="001C6A3B" w:rsidRDefault="001C6A3B">
      <w:pPr>
        <w:adjustRightInd w:val="0"/>
        <w:snapToGrid w:val="0"/>
        <w:spacing w:line="520" w:lineRule="exact"/>
        <w:rPr>
          <w:rFonts w:ascii="华文仿宋" w:eastAsia="华文仿宋" w:hAnsi="华文仿宋" w:cs="华文仿宋"/>
          <w:b/>
          <w:bCs/>
          <w:sz w:val="32"/>
          <w:szCs w:val="32"/>
        </w:rPr>
      </w:pPr>
    </w:p>
    <w:p w:rsidR="001C6A3B" w:rsidRDefault="001C6A3B">
      <w:pPr>
        <w:adjustRightInd w:val="0"/>
        <w:snapToGrid w:val="0"/>
        <w:spacing w:line="520" w:lineRule="exact"/>
        <w:rPr>
          <w:rFonts w:ascii="华文仿宋" w:eastAsia="华文仿宋" w:hAnsi="华文仿宋" w:cs="华文仿宋"/>
          <w:sz w:val="32"/>
          <w:szCs w:val="32"/>
        </w:rPr>
      </w:pPr>
    </w:p>
    <w:p w:rsidR="001C6A3B" w:rsidRDefault="007D172F">
      <w:pPr>
        <w:spacing w:line="264" w:lineRule="auto"/>
        <w:jc w:val="righ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cs="仿宋_GB2312" w:hint="eastAsia"/>
          <w:sz w:val="32"/>
          <w:szCs w:val="32"/>
        </w:rPr>
        <w:t>祁门县人力资源和社会保障局</w:t>
      </w:r>
      <w:r>
        <w:rPr>
          <w:rFonts w:ascii="仿宋_GB2312" w:eastAsia="仿宋_GB2312" w:hAnsi="华文仿宋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华文仿宋" w:cs="仿宋_GB2312" w:hint="eastAsia"/>
          <w:sz w:val="32"/>
          <w:szCs w:val="32"/>
        </w:rPr>
        <w:t>祁门县教育局</w:t>
      </w:r>
    </w:p>
    <w:p w:rsidR="001C6A3B" w:rsidRDefault="005F1364">
      <w:pPr>
        <w:adjustRightInd w:val="0"/>
        <w:snapToGrid w:val="0"/>
        <w:spacing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  <w:r w:rsidR="007D172F">
        <w:rPr>
          <w:rFonts w:ascii="仿宋_GB2312" w:eastAsia="仿宋_GB2312"/>
          <w:sz w:val="32"/>
          <w:szCs w:val="32"/>
        </w:rPr>
        <w:t>20</w:t>
      </w:r>
      <w:r w:rsidR="007D172F">
        <w:rPr>
          <w:rFonts w:ascii="仿宋_GB2312" w:eastAsia="仿宋_GB2312" w:hint="eastAsia"/>
          <w:sz w:val="32"/>
          <w:szCs w:val="32"/>
        </w:rPr>
        <w:t>20</w:t>
      </w:r>
      <w:r w:rsidR="007D172F">
        <w:rPr>
          <w:rFonts w:ascii="仿宋_GB2312" w:eastAsia="仿宋_GB2312" w:hint="eastAsia"/>
          <w:sz w:val="32"/>
          <w:szCs w:val="32"/>
        </w:rPr>
        <w:t>年</w:t>
      </w:r>
      <w:r w:rsidR="007D172F">
        <w:rPr>
          <w:rFonts w:ascii="仿宋_GB2312" w:eastAsia="仿宋_GB2312" w:hint="eastAsia"/>
          <w:sz w:val="32"/>
          <w:szCs w:val="32"/>
        </w:rPr>
        <w:t>8</w:t>
      </w:r>
      <w:r w:rsidR="007D172F">
        <w:rPr>
          <w:rFonts w:ascii="仿宋_GB2312" w:eastAsia="仿宋_GB2312" w:hint="eastAsia"/>
          <w:sz w:val="32"/>
          <w:szCs w:val="32"/>
        </w:rPr>
        <w:t>月</w:t>
      </w:r>
      <w:r w:rsidR="007D172F">
        <w:rPr>
          <w:rFonts w:ascii="仿宋_GB2312" w:eastAsia="仿宋_GB2312" w:hint="eastAsia"/>
          <w:sz w:val="32"/>
          <w:szCs w:val="32"/>
        </w:rPr>
        <w:t>4</w:t>
      </w:r>
      <w:r w:rsidR="007D172F">
        <w:rPr>
          <w:rFonts w:ascii="仿宋_GB2312" w:eastAsia="仿宋_GB2312" w:hint="eastAsia"/>
          <w:sz w:val="32"/>
          <w:szCs w:val="32"/>
        </w:rPr>
        <w:t>日</w:t>
      </w:r>
    </w:p>
    <w:sectPr w:rsidR="001C6A3B" w:rsidSect="001C6A3B">
      <w:headerReference w:type="default" r:id="rId7"/>
      <w:pgSz w:w="11906" w:h="16838"/>
      <w:pgMar w:top="1610" w:right="1463" w:bottom="1383" w:left="15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72F" w:rsidRDefault="007D172F" w:rsidP="001C6A3B">
      <w:r>
        <w:separator/>
      </w:r>
    </w:p>
  </w:endnote>
  <w:endnote w:type="continuationSeparator" w:id="1">
    <w:p w:rsidR="007D172F" w:rsidRDefault="007D172F" w:rsidP="001C6A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72F" w:rsidRDefault="007D172F" w:rsidP="001C6A3B">
      <w:r>
        <w:separator/>
      </w:r>
    </w:p>
  </w:footnote>
  <w:footnote w:type="continuationSeparator" w:id="1">
    <w:p w:rsidR="007D172F" w:rsidRDefault="007D172F" w:rsidP="001C6A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A3B" w:rsidRDefault="001C6A3B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7723"/>
    <w:rsid w:val="00001619"/>
    <w:rsid w:val="00005B9A"/>
    <w:rsid w:val="00012844"/>
    <w:rsid w:val="00013ABB"/>
    <w:rsid w:val="00052F6D"/>
    <w:rsid w:val="00081607"/>
    <w:rsid w:val="000B0FFB"/>
    <w:rsid w:val="000B693D"/>
    <w:rsid w:val="000C639B"/>
    <w:rsid w:val="000D1D27"/>
    <w:rsid w:val="000E4775"/>
    <w:rsid w:val="001020D3"/>
    <w:rsid w:val="001041EE"/>
    <w:rsid w:val="00123882"/>
    <w:rsid w:val="00134AE0"/>
    <w:rsid w:val="0014112A"/>
    <w:rsid w:val="00146631"/>
    <w:rsid w:val="00147A32"/>
    <w:rsid w:val="00165A86"/>
    <w:rsid w:val="00174E75"/>
    <w:rsid w:val="00182E95"/>
    <w:rsid w:val="00186A38"/>
    <w:rsid w:val="001B4581"/>
    <w:rsid w:val="001B4FE0"/>
    <w:rsid w:val="001C081F"/>
    <w:rsid w:val="001C6A3B"/>
    <w:rsid w:val="001F1DD0"/>
    <w:rsid w:val="00202CCD"/>
    <w:rsid w:val="00220031"/>
    <w:rsid w:val="002245F2"/>
    <w:rsid w:val="00231DE2"/>
    <w:rsid w:val="002324DF"/>
    <w:rsid w:val="00235E6D"/>
    <w:rsid w:val="00235EFD"/>
    <w:rsid w:val="0024588C"/>
    <w:rsid w:val="00253294"/>
    <w:rsid w:val="00254959"/>
    <w:rsid w:val="00261D79"/>
    <w:rsid w:val="00264161"/>
    <w:rsid w:val="002650A4"/>
    <w:rsid w:val="0027309F"/>
    <w:rsid w:val="00273788"/>
    <w:rsid w:val="00273D03"/>
    <w:rsid w:val="00277628"/>
    <w:rsid w:val="00290461"/>
    <w:rsid w:val="002A1322"/>
    <w:rsid w:val="002C541C"/>
    <w:rsid w:val="002C6F03"/>
    <w:rsid w:val="002D522E"/>
    <w:rsid w:val="002D5E92"/>
    <w:rsid w:val="002D77B0"/>
    <w:rsid w:val="002E285C"/>
    <w:rsid w:val="002F0BE0"/>
    <w:rsid w:val="002F2772"/>
    <w:rsid w:val="002F6847"/>
    <w:rsid w:val="00303581"/>
    <w:rsid w:val="003346DF"/>
    <w:rsid w:val="003564AD"/>
    <w:rsid w:val="003638D4"/>
    <w:rsid w:val="00396E30"/>
    <w:rsid w:val="003B7628"/>
    <w:rsid w:val="003C0F3A"/>
    <w:rsid w:val="003D07E0"/>
    <w:rsid w:val="003E1FE6"/>
    <w:rsid w:val="003E3A19"/>
    <w:rsid w:val="003F28B0"/>
    <w:rsid w:val="00431E65"/>
    <w:rsid w:val="00447052"/>
    <w:rsid w:val="004631DE"/>
    <w:rsid w:val="00484109"/>
    <w:rsid w:val="0048588C"/>
    <w:rsid w:val="004B33BF"/>
    <w:rsid w:val="004C79DC"/>
    <w:rsid w:val="004D46F4"/>
    <w:rsid w:val="004F1A43"/>
    <w:rsid w:val="00501FF2"/>
    <w:rsid w:val="00503FB6"/>
    <w:rsid w:val="00505513"/>
    <w:rsid w:val="0051203E"/>
    <w:rsid w:val="005159CB"/>
    <w:rsid w:val="00517A46"/>
    <w:rsid w:val="0053335A"/>
    <w:rsid w:val="005371F1"/>
    <w:rsid w:val="00561C68"/>
    <w:rsid w:val="0056589D"/>
    <w:rsid w:val="00572F0B"/>
    <w:rsid w:val="00582292"/>
    <w:rsid w:val="00586F33"/>
    <w:rsid w:val="0059095C"/>
    <w:rsid w:val="005A5AA4"/>
    <w:rsid w:val="005B3EA6"/>
    <w:rsid w:val="005B4AE6"/>
    <w:rsid w:val="005C7BA5"/>
    <w:rsid w:val="005D748A"/>
    <w:rsid w:val="005E7F8B"/>
    <w:rsid w:val="005F0D8C"/>
    <w:rsid w:val="005F1364"/>
    <w:rsid w:val="005F68C4"/>
    <w:rsid w:val="0060493B"/>
    <w:rsid w:val="00635D94"/>
    <w:rsid w:val="006378C2"/>
    <w:rsid w:val="00644919"/>
    <w:rsid w:val="00645830"/>
    <w:rsid w:val="00653AB2"/>
    <w:rsid w:val="0069035B"/>
    <w:rsid w:val="0069057D"/>
    <w:rsid w:val="006A40BF"/>
    <w:rsid w:val="006B6DAB"/>
    <w:rsid w:val="006C1507"/>
    <w:rsid w:val="006D5E20"/>
    <w:rsid w:val="006F349E"/>
    <w:rsid w:val="00705578"/>
    <w:rsid w:val="00705B89"/>
    <w:rsid w:val="00711CD8"/>
    <w:rsid w:val="0072502C"/>
    <w:rsid w:val="00735E4A"/>
    <w:rsid w:val="00741AF0"/>
    <w:rsid w:val="007463D9"/>
    <w:rsid w:val="00757DC9"/>
    <w:rsid w:val="007B11D5"/>
    <w:rsid w:val="007B2A10"/>
    <w:rsid w:val="007B46B9"/>
    <w:rsid w:val="007C3695"/>
    <w:rsid w:val="007C39CE"/>
    <w:rsid w:val="007D172F"/>
    <w:rsid w:val="007E0C53"/>
    <w:rsid w:val="007F2047"/>
    <w:rsid w:val="00807734"/>
    <w:rsid w:val="00814D41"/>
    <w:rsid w:val="00814E48"/>
    <w:rsid w:val="008218CF"/>
    <w:rsid w:val="00844DAE"/>
    <w:rsid w:val="00865EAA"/>
    <w:rsid w:val="00872002"/>
    <w:rsid w:val="00872554"/>
    <w:rsid w:val="00883C7B"/>
    <w:rsid w:val="00885555"/>
    <w:rsid w:val="008A4D22"/>
    <w:rsid w:val="008B6043"/>
    <w:rsid w:val="008B78F7"/>
    <w:rsid w:val="008C2C52"/>
    <w:rsid w:val="008D6474"/>
    <w:rsid w:val="008E53DD"/>
    <w:rsid w:val="008F6617"/>
    <w:rsid w:val="00906957"/>
    <w:rsid w:val="009126F1"/>
    <w:rsid w:val="009231A5"/>
    <w:rsid w:val="00930259"/>
    <w:rsid w:val="00944131"/>
    <w:rsid w:val="0095783B"/>
    <w:rsid w:val="0096736F"/>
    <w:rsid w:val="00994379"/>
    <w:rsid w:val="009A0324"/>
    <w:rsid w:val="009A4316"/>
    <w:rsid w:val="009B00A8"/>
    <w:rsid w:val="009B3CE3"/>
    <w:rsid w:val="00A24E05"/>
    <w:rsid w:val="00A47680"/>
    <w:rsid w:val="00A843F9"/>
    <w:rsid w:val="00AA20C7"/>
    <w:rsid w:val="00AC3E5E"/>
    <w:rsid w:val="00AD06A6"/>
    <w:rsid w:val="00AD7F48"/>
    <w:rsid w:val="00B02D99"/>
    <w:rsid w:val="00B05CA9"/>
    <w:rsid w:val="00B15FE0"/>
    <w:rsid w:val="00B33B1B"/>
    <w:rsid w:val="00B375A6"/>
    <w:rsid w:val="00B51848"/>
    <w:rsid w:val="00B80B68"/>
    <w:rsid w:val="00BA32C4"/>
    <w:rsid w:val="00BA5873"/>
    <w:rsid w:val="00BB36A7"/>
    <w:rsid w:val="00BB642F"/>
    <w:rsid w:val="00BC765C"/>
    <w:rsid w:val="00BD3368"/>
    <w:rsid w:val="00BF15A3"/>
    <w:rsid w:val="00C0125C"/>
    <w:rsid w:val="00C16841"/>
    <w:rsid w:val="00C239C4"/>
    <w:rsid w:val="00C2463B"/>
    <w:rsid w:val="00C31128"/>
    <w:rsid w:val="00C378F5"/>
    <w:rsid w:val="00C51261"/>
    <w:rsid w:val="00C54E73"/>
    <w:rsid w:val="00C55D9A"/>
    <w:rsid w:val="00C6269C"/>
    <w:rsid w:val="00C62F5C"/>
    <w:rsid w:val="00C9025F"/>
    <w:rsid w:val="00CA4A16"/>
    <w:rsid w:val="00CD0066"/>
    <w:rsid w:val="00CD798B"/>
    <w:rsid w:val="00D21264"/>
    <w:rsid w:val="00D33AB6"/>
    <w:rsid w:val="00D358F7"/>
    <w:rsid w:val="00D422B2"/>
    <w:rsid w:val="00D5400F"/>
    <w:rsid w:val="00D6419E"/>
    <w:rsid w:val="00D653A5"/>
    <w:rsid w:val="00D95C1F"/>
    <w:rsid w:val="00D97723"/>
    <w:rsid w:val="00DA0AB4"/>
    <w:rsid w:val="00DB63D5"/>
    <w:rsid w:val="00DC11F8"/>
    <w:rsid w:val="00DE19A4"/>
    <w:rsid w:val="00DE2845"/>
    <w:rsid w:val="00DE4695"/>
    <w:rsid w:val="00E10F64"/>
    <w:rsid w:val="00E2381A"/>
    <w:rsid w:val="00E31755"/>
    <w:rsid w:val="00E4115F"/>
    <w:rsid w:val="00E62A5E"/>
    <w:rsid w:val="00E72CDC"/>
    <w:rsid w:val="00E764C7"/>
    <w:rsid w:val="00E84FD0"/>
    <w:rsid w:val="00E9588C"/>
    <w:rsid w:val="00EB2F97"/>
    <w:rsid w:val="00EC41C9"/>
    <w:rsid w:val="00EC6CBA"/>
    <w:rsid w:val="00ED5477"/>
    <w:rsid w:val="00EE1263"/>
    <w:rsid w:val="00EE72A9"/>
    <w:rsid w:val="00EF0A91"/>
    <w:rsid w:val="00EF301B"/>
    <w:rsid w:val="00EF65C0"/>
    <w:rsid w:val="00F03C39"/>
    <w:rsid w:val="00F076D5"/>
    <w:rsid w:val="00F12037"/>
    <w:rsid w:val="00F14399"/>
    <w:rsid w:val="00F27FBE"/>
    <w:rsid w:val="00F315D1"/>
    <w:rsid w:val="00F37873"/>
    <w:rsid w:val="00F46C9A"/>
    <w:rsid w:val="00F5769C"/>
    <w:rsid w:val="00F70AFB"/>
    <w:rsid w:val="00F731B2"/>
    <w:rsid w:val="00F76E5E"/>
    <w:rsid w:val="00F81ABC"/>
    <w:rsid w:val="00F95BB3"/>
    <w:rsid w:val="00FC267B"/>
    <w:rsid w:val="00FE2226"/>
    <w:rsid w:val="00FF4BE2"/>
    <w:rsid w:val="00FF73F5"/>
    <w:rsid w:val="02D72305"/>
    <w:rsid w:val="042C77F8"/>
    <w:rsid w:val="04775932"/>
    <w:rsid w:val="08666994"/>
    <w:rsid w:val="0D2908D8"/>
    <w:rsid w:val="0E5C0974"/>
    <w:rsid w:val="101F6A8F"/>
    <w:rsid w:val="10C40168"/>
    <w:rsid w:val="116879A8"/>
    <w:rsid w:val="121B27CB"/>
    <w:rsid w:val="12331F7A"/>
    <w:rsid w:val="13AC09BC"/>
    <w:rsid w:val="141B3092"/>
    <w:rsid w:val="16A453DF"/>
    <w:rsid w:val="16EC1393"/>
    <w:rsid w:val="1A581786"/>
    <w:rsid w:val="1A7C2947"/>
    <w:rsid w:val="1ED32D8C"/>
    <w:rsid w:val="2109354A"/>
    <w:rsid w:val="21EF2612"/>
    <w:rsid w:val="22B001FA"/>
    <w:rsid w:val="22FE28BB"/>
    <w:rsid w:val="243E7428"/>
    <w:rsid w:val="255E07C1"/>
    <w:rsid w:val="26913312"/>
    <w:rsid w:val="26D6047F"/>
    <w:rsid w:val="2C751D1A"/>
    <w:rsid w:val="2CD94CB1"/>
    <w:rsid w:val="2DB1749B"/>
    <w:rsid w:val="2DB77B7E"/>
    <w:rsid w:val="2FCC019B"/>
    <w:rsid w:val="30EF64A7"/>
    <w:rsid w:val="3228653D"/>
    <w:rsid w:val="393019B0"/>
    <w:rsid w:val="3D812A9A"/>
    <w:rsid w:val="3D9E43D3"/>
    <w:rsid w:val="3EAA52F2"/>
    <w:rsid w:val="41980024"/>
    <w:rsid w:val="4371055F"/>
    <w:rsid w:val="44646F99"/>
    <w:rsid w:val="452F7AB3"/>
    <w:rsid w:val="49CD3C9A"/>
    <w:rsid w:val="4BEC6A9F"/>
    <w:rsid w:val="4C632C63"/>
    <w:rsid w:val="514F07F2"/>
    <w:rsid w:val="537B5BC5"/>
    <w:rsid w:val="549008F2"/>
    <w:rsid w:val="57E20CD1"/>
    <w:rsid w:val="59187849"/>
    <w:rsid w:val="5B876F3D"/>
    <w:rsid w:val="5E443F21"/>
    <w:rsid w:val="600719DA"/>
    <w:rsid w:val="618D6820"/>
    <w:rsid w:val="66FE2F8A"/>
    <w:rsid w:val="6C130630"/>
    <w:rsid w:val="6E5A05B7"/>
    <w:rsid w:val="70FD75A4"/>
    <w:rsid w:val="71D40E1B"/>
    <w:rsid w:val="737223DD"/>
    <w:rsid w:val="757375F5"/>
    <w:rsid w:val="77F70E96"/>
    <w:rsid w:val="785E2269"/>
    <w:rsid w:val="79AF3A7A"/>
    <w:rsid w:val="7BAD6912"/>
    <w:rsid w:val="7BE861EE"/>
    <w:rsid w:val="7C9A38D4"/>
    <w:rsid w:val="7F2324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1C6A3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1C6A3B"/>
    <w:rPr>
      <w:kern w:val="0"/>
      <w:sz w:val="2"/>
      <w:szCs w:val="20"/>
    </w:rPr>
  </w:style>
  <w:style w:type="paragraph" w:styleId="a4">
    <w:name w:val="footer"/>
    <w:basedOn w:val="a"/>
    <w:link w:val="Char0"/>
    <w:uiPriority w:val="99"/>
    <w:qFormat/>
    <w:rsid w:val="001C6A3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5">
    <w:name w:val="header"/>
    <w:basedOn w:val="a"/>
    <w:link w:val="Char1"/>
    <w:uiPriority w:val="99"/>
    <w:qFormat/>
    <w:rsid w:val="001C6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4"/>
    <w:uiPriority w:val="99"/>
    <w:qFormat/>
    <w:locked/>
    <w:rsid w:val="001C6A3B"/>
    <w:rPr>
      <w:rFonts w:cs="Times New Roman"/>
      <w:sz w:val="18"/>
    </w:rPr>
  </w:style>
  <w:style w:type="character" w:customStyle="1" w:styleId="Char1">
    <w:name w:val="页眉 Char"/>
    <w:basedOn w:val="a0"/>
    <w:link w:val="a5"/>
    <w:uiPriority w:val="99"/>
    <w:qFormat/>
    <w:locked/>
    <w:rsid w:val="001C6A3B"/>
    <w:rPr>
      <w:rFonts w:cs="Times New Roman"/>
      <w:sz w:val="18"/>
    </w:rPr>
  </w:style>
  <w:style w:type="paragraph" w:customStyle="1" w:styleId="ListParagraph1">
    <w:name w:val="List Paragraph1"/>
    <w:basedOn w:val="a"/>
    <w:uiPriority w:val="99"/>
    <w:qFormat/>
    <w:rsid w:val="001C6A3B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1C6A3B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164</Words>
  <Characters>935</Characters>
  <Application>Microsoft Office Word</Application>
  <DocSecurity>0</DocSecurity>
  <Lines>7</Lines>
  <Paragraphs>2</Paragraphs>
  <ScaleCrop>false</ScaleCrop>
  <Company>user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教师进城遴选考核评分表</dc:title>
  <dc:creator>user</dc:creator>
  <cp:lastModifiedBy>China</cp:lastModifiedBy>
  <cp:revision>61</cp:revision>
  <cp:lastPrinted>2020-08-04T02:43:00Z</cp:lastPrinted>
  <dcterms:created xsi:type="dcterms:W3CDTF">2015-06-19T02:13:00Z</dcterms:created>
  <dcterms:modified xsi:type="dcterms:W3CDTF">2020-08-04T08:50:00Z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