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default" w:ascii="Arial" w:hAnsi="Arial" w:cs="Arial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漳州台商投资区2020年公开考试招聘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default" w:ascii="Arial" w:hAnsi="Arial" w:cs="Arial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中小学幼儿园新任教师资格复核名单</w:t>
      </w:r>
      <w:bookmarkStart w:id="0" w:name="_GoBack"/>
      <w:bookmarkEnd w:id="0"/>
    </w:p>
    <w:tbl>
      <w:tblPr>
        <w:tblpPr w:leftFromText="180" w:rightFromText="180" w:vertAnchor="text" w:horzAnchor="page" w:tblpX="909" w:tblpY="854"/>
        <w:tblOverlap w:val="never"/>
        <w:tblW w:w="106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1110"/>
        <w:gridCol w:w="495"/>
        <w:gridCol w:w="780"/>
        <w:gridCol w:w="810"/>
        <w:gridCol w:w="795"/>
        <w:gridCol w:w="780"/>
        <w:gridCol w:w="495"/>
        <w:gridCol w:w="720"/>
        <w:gridCol w:w="480"/>
        <w:gridCol w:w="1050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知识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折算百分制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后总分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詹丽梅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黄丹萍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陈静裕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何欣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卢雅雯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苏月红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郑淑莲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陈毅华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黄艺静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余思洁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詹钰璇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郑净敏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孙莹莹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吴珍玲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刘惠华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肖臻丽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叶如萍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刘燕萍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陈荣欣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苏淑燕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刘杨虹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卢晓虹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78.73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林芳毅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陈郑如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黄彩云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李幼芬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陈艺娜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张宇鑫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蔡雪君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林秋兰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郑丽琴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杨嘉昕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朱艳珍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杨苏敏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杨欣露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林子欣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徐嘉璐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潘晓晨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黄琪敏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黄舒娟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张融融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服务社区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林文婷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76.73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林艺娟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苏丽玮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郑巧玲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许慧静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刘雨薇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林慧鸿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陈兰兰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岗位代码04，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80.73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杨艺珍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黄珍珠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王金鸿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郑雅惠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蔡慧晶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77.73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叶贞伶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谢瑞枝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蔡惠娜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欧阳丽雪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庄咏祺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徐晔佳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吴燕美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陈米金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曾育青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袁和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曾雪琦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郑雅娟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黄钱菁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汤燕如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王小红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江丹兰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林舒婷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林范卿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卢丽芬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岗位代码05，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高顺珠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颜芸茜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杨璐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黄燕武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黄玉梅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84.93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84.93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袁剑兰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郭莉兰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洪艳阳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郑晓妍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叶柳机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余倩倩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薛丽真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蔡春花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林清凤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杨碧珠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大学生退役士兵、优秀义务兵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陈小菊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郭静娴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吴耿如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许鸿妹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汤丽萍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康雅芬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吴秀鸿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陈婉君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陈智娴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70.73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张微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林宜立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陈煌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郑李娟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林婷婷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陈思敏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戴梅香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67.73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林小云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金燕炼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廖根宝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74.53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林艺玲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叶艺红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71.07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赖康华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68.93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苏颖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陈颖允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67.87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98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2020-08-19T01:33:28Z</dcterms:created>
  <dc:creator>Thinkpad</dc:creator>
  <cp:lastModifiedBy>Thinkpad</cp:lastModifiedBy>
  <dcterms:modified xsi:type="dcterms:W3CDTF">2020-08-19T01:34:10Z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