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480" w:lineRule="atLeast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2020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年琼中县公开招募“候鸟型”教育人才、优秀退休教师和应往届普通高校毕业生报名登记表</w:t>
      </w:r>
    </w:p>
    <w:bookmarkEnd w:id="0"/>
    <w:tbl>
      <w:tblPr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4"/>
        <w:gridCol w:w="1078"/>
        <w:gridCol w:w="914"/>
        <w:gridCol w:w="734"/>
        <w:gridCol w:w="659"/>
        <w:gridCol w:w="958"/>
        <w:gridCol w:w="1138"/>
        <w:gridCol w:w="1063"/>
        <w:gridCol w:w="2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日期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（二寸免冠照）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文化程度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23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22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从事教学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工作年限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年</w:t>
            </w:r>
          </w:p>
        </w:tc>
        <w:tc>
          <w:tcPr>
            <w:tcW w:w="22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专业技术职称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有何专长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（原）工作单位</w:t>
            </w:r>
          </w:p>
        </w:tc>
        <w:tc>
          <w:tcPr>
            <w:tcW w:w="54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邮编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地址</w:t>
            </w:r>
          </w:p>
        </w:tc>
        <w:tc>
          <w:tcPr>
            <w:tcW w:w="27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邮箱地址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0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个人学习工作简历</w:t>
            </w:r>
          </w:p>
        </w:tc>
        <w:tc>
          <w:tcPr>
            <w:tcW w:w="87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工作业绩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获得荣誉</w:t>
            </w:r>
          </w:p>
        </w:tc>
        <w:tc>
          <w:tcPr>
            <w:tcW w:w="87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  <w:vertAlign w:val="baseline"/>
              </w:rPr>
              <w:t>应聘承诺</w:t>
            </w:r>
          </w:p>
        </w:tc>
        <w:tc>
          <w:tcPr>
            <w:tcW w:w="87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以上所填内容属实，若有虚假，所聘单位有权解除聘用合同。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应聘者签名：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F01C0"/>
    <w:rsid w:val="337F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2020-08-20T08:21:00Z</dcterms:created>
  <dc:creator>南初</dc:creator>
  <cp:lastModifiedBy>南初</cp:lastModifiedBy>
  <dcterms:modified xsi:type="dcterms:W3CDTF">2020-08-20T08:22:10Z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