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/>
          <w:sz w:val="24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tbl>
      <w:tblPr>
        <w:tblStyle w:val="2"/>
        <w:tblW w:w="8020" w:type="dxa"/>
        <w:tblInd w:w="9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3460"/>
        <w:gridCol w:w="3547"/>
        <w:gridCol w:w="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3" w:type="dxa"/>
          <w:trHeight w:val="1470" w:hRule="atLeast"/>
        </w:trPr>
        <w:tc>
          <w:tcPr>
            <w:tcW w:w="7947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bookmarkStart w:id="0" w:name="RANGE!A1"/>
            <w:r>
              <w:rPr>
                <w:rFonts w:hint="eastAsia" w:ascii="宋体" w:hAnsi="宋体" w:cs="宋体"/>
                <w:color w:val="000000"/>
                <w:kern w:val="0"/>
                <w:sz w:val="36"/>
                <w:szCs w:val="36"/>
              </w:rPr>
              <w:t>2020年博罗县招聘中小学合同制教师学科岗位表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学科岗位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职数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小学语文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小学数学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小学英语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小学体育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小学音乐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小学心理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小学信息技术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特殊教育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中学语文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中学数学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中学英语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中学政治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中学物理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中学化学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中学生物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中学历史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中学地理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中学体育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中学心理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4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3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197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C3B26"/>
    <w:rsid w:val="10C87448"/>
    <w:rsid w:val="1A0C3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2020-08-31T11:05:00Z</dcterms:created>
  <dc:creator>Administrator</dc:creator>
  <cp:lastModifiedBy>Administrator</cp:lastModifiedBy>
  <dcterms:modified xsi:type="dcterms:W3CDTF">2020-08-31T11:06:09Z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