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B99" w:rsidRPr="00433350" w:rsidRDefault="00E36B99" w:rsidP="00E36B99">
      <w:pPr>
        <w:tabs>
          <w:tab w:val="left" w:pos="615"/>
        </w:tabs>
        <w:rPr>
          <w:rFonts w:ascii="Times New Roman" w:hAnsi="Times New Roman"/>
        </w:rPr>
      </w:pPr>
      <w:r w:rsidRPr="00433350">
        <w:rPr>
          <w:rFonts w:ascii="Times New Roman" w:eastAsia="黑体" w:hAnsi="Times New Roman" w:hint="eastAsia"/>
          <w:kern w:val="0"/>
          <w:sz w:val="32"/>
          <w:szCs w:val="32"/>
        </w:rPr>
        <w:t>附件</w:t>
      </w:r>
      <w:r w:rsidR="00FF2F77">
        <w:rPr>
          <w:rFonts w:ascii="Times New Roman" w:eastAsia="黑体" w:hAnsi="Times New Roman" w:hint="eastAsia"/>
          <w:kern w:val="0"/>
          <w:sz w:val="32"/>
          <w:szCs w:val="32"/>
        </w:rPr>
        <w:t>3</w:t>
      </w:r>
      <w:bookmarkStart w:id="0" w:name="_GoBack"/>
      <w:bookmarkEnd w:id="0"/>
    </w:p>
    <w:p w:rsidR="00E36B99" w:rsidRPr="00433350" w:rsidRDefault="00B31B32" w:rsidP="00E36B99">
      <w:pPr>
        <w:widowControl/>
        <w:tabs>
          <w:tab w:val="left" w:pos="753"/>
        </w:tabs>
        <w:snapToGrid w:val="0"/>
        <w:spacing w:line="590" w:lineRule="exact"/>
        <w:ind w:left="91"/>
        <w:jc w:val="center"/>
        <w:rPr>
          <w:rFonts w:ascii="方正小标宋简体" w:eastAsia="方正小标宋简体" w:hAnsi="Times New Roman"/>
          <w:color w:val="000000"/>
          <w:sz w:val="44"/>
          <w:szCs w:val="44"/>
        </w:rPr>
      </w:pPr>
      <w:r>
        <w:rPr>
          <w:rFonts w:ascii="方正小标宋简体" w:eastAsia="方正小标宋简体" w:hAnsi="Times New Roman" w:hint="eastAsia"/>
          <w:color w:val="000000"/>
          <w:sz w:val="44"/>
          <w:szCs w:val="44"/>
        </w:rPr>
        <w:t>学科（</w:t>
      </w:r>
      <w:r w:rsidR="00E36B99" w:rsidRPr="00433350">
        <w:rPr>
          <w:rFonts w:ascii="方正小标宋简体" w:eastAsia="方正小标宋简体" w:hAnsi="Times New Roman" w:hint="eastAsia"/>
          <w:color w:val="000000"/>
          <w:sz w:val="44"/>
          <w:szCs w:val="44"/>
        </w:rPr>
        <w:t>专业</w:t>
      </w:r>
      <w:r>
        <w:rPr>
          <w:rFonts w:ascii="方正小标宋简体" w:eastAsia="方正小标宋简体" w:hAnsi="Times New Roman" w:hint="eastAsia"/>
          <w:color w:val="000000"/>
          <w:sz w:val="44"/>
          <w:szCs w:val="44"/>
        </w:rPr>
        <w:t>）</w:t>
      </w:r>
      <w:r w:rsidR="00E36B99" w:rsidRPr="00433350">
        <w:rPr>
          <w:rFonts w:ascii="方正小标宋简体" w:eastAsia="方正小标宋简体" w:hAnsi="Times New Roman" w:hint="eastAsia"/>
          <w:color w:val="000000"/>
          <w:sz w:val="44"/>
          <w:szCs w:val="44"/>
        </w:rPr>
        <w:t>目录</w:t>
      </w:r>
    </w:p>
    <w:p w:rsidR="00E36B99" w:rsidRPr="00433350" w:rsidRDefault="00E36B99" w:rsidP="00E36B99">
      <w:pPr>
        <w:widowControl/>
        <w:tabs>
          <w:tab w:val="left" w:pos="753"/>
        </w:tabs>
        <w:snapToGrid w:val="0"/>
        <w:spacing w:line="590" w:lineRule="exact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E36B99" w:rsidRPr="00433350" w:rsidRDefault="00E36B99" w:rsidP="00E36B99">
      <w:pPr>
        <w:widowControl/>
        <w:tabs>
          <w:tab w:val="left" w:pos="753"/>
        </w:tabs>
        <w:snapToGrid w:val="0"/>
        <w:spacing w:line="590" w:lineRule="exact"/>
        <w:ind w:firstLineChars="200" w:firstLine="680"/>
        <w:jc w:val="left"/>
        <w:rPr>
          <w:rFonts w:ascii="仿宋_GB2312" w:eastAsia="仿宋_GB2312" w:hAnsi="Times New Roman"/>
          <w:sz w:val="34"/>
          <w:szCs w:val="34"/>
        </w:rPr>
      </w:pPr>
      <w:r w:rsidRPr="00433350">
        <w:rPr>
          <w:rFonts w:ascii="仿宋_GB2312" w:eastAsia="仿宋_GB2312" w:hAnsi="Times New Roman" w:hint="eastAsia"/>
          <w:sz w:val="34"/>
          <w:szCs w:val="34"/>
        </w:rPr>
        <w:t>1.普通高等学校本科专业目录（2012年）</w:t>
      </w:r>
    </w:p>
    <w:p w:rsidR="00E36B99" w:rsidRPr="00433350" w:rsidRDefault="00E36B99" w:rsidP="00E36B99">
      <w:pPr>
        <w:widowControl/>
        <w:tabs>
          <w:tab w:val="left" w:pos="753"/>
        </w:tabs>
        <w:snapToGrid w:val="0"/>
        <w:spacing w:line="590" w:lineRule="exact"/>
        <w:ind w:firstLineChars="200" w:firstLine="680"/>
        <w:jc w:val="left"/>
        <w:rPr>
          <w:rFonts w:ascii="仿宋_GB2312" w:eastAsia="仿宋_GB2312" w:hAnsi="Times New Roman"/>
          <w:sz w:val="34"/>
          <w:szCs w:val="34"/>
        </w:rPr>
      </w:pPr>
      <w:r w:rsidRPr="00433350">
        <w:rPr>
          <w:rFonts w:ascii="仿宋_GB2312" w:eastAsia="仿宋_GB2312" w:hAnsi="Times New Roman" w:hint="eastAsia"/>
          <w:sz w:val="34"/>
          <w:szCs w:val="34"/>
        </w:rPr>
        <w:t>2.普通高等学校本科专业目录新旧专业对照表（2012年）</w:t>
      </w:r>
    </w:p>
    <w:p w:rsidR="00E36B99" w:rsidRPr="00433350" w:rsidRDefault="00E36B99" w:rsidP="00E36B99">
      <w:pPr>
        <w:spacing w:line="590" w:lineRule="exact"/>
        <w:ind w:firstLine="645"/>
        <w:jc w:val="left"/>
        <w:rPr>
          <w:rFonts w:ascii="仿宋_GB2312" w:eastAsia="仿宋_GB2312" w:hAnsi="Times New Roman"/>
          <w:sz w:val="34"/>
          <w:szCs w:val="34"/>
        </w:rPr>
      </w:pPr>
      <w:r w:rsidRPr="00433350">
        <w:rPr>
          <w:rFonts w:ascii="仿宋_GB2312" w:eastAsia="仿宋_GB2312" w:hAnsi="Times New Roman" w:hint="eastAsia"/>
          <w:sz w:val="34"/>
          <w:szCs w:val="34"/>
        </w:rPr>
        <w:t>3.</w:t>
      </w:r>
      <w:r w:rsidRPr="00433350">
        <w:rPr>
          <w:rFonts w:ascii="仿宋_GB2312" w:eastAsia="仿宋_GB2312" w:hAnsi="Times New Roman"/>
          <w:sz w:val="34"/>
          <w:szCs w:val="34"/>
        </w:rPr>
        <w:t>授予博士、硕士学位和培养研究生的学科、专业目录(1997年)</w:t>
      </w:r>
    </w:p>
    <w:p w:rsidR="00E36B99" w:rsidRPr="00433350" w:rsidRDefault="00E36B99" w:rsidP="00E36B99">
      <w:pPr>
        <w:spacing w:line="590" w:lineRule="exact"/>
        <w:ind w:firstLine="645"/>
        <w:jc w:val="left"/>
        <w:rPr>
          <w:rFonts w:ascii="仿宋_GB2312" w:eastAsia="仿宋_GB2312" w:hAnsi="Times New Roman"/>
          <w:sz w:val="34"/>
          <w:szCs w:val="34"/>
        </w:rPr>
      </w:pPr>
      <w:r w:rsidRPr="00433350">
        <w:rPr>
          <w:rFonts w:ascii="仿宋_GB2312" w:eastAsia="仿宋_GB2312" w:hAnsi="Times New Roman" w:hint="eastAsia"/>
          <w:sz w:val="34"/>
          <w:szCs w:val="34"/>
        </w:rPr>
        <w:t>4.新目录有关学科与原目录学科的对应关系表</w:t>
      </w:r>
    </w:p>
    <w:p w:rsidR="00E36B99" w:rsidRPr="00433350" w:rsidRDefault="00E36B99" w:rsidP="00E36B99">
      <w:pPr>
        <w:widowControl/>
        <w:tabs>
          <w:tab w:val="left" w:pos="753"/>
        </w:tabs>
        <w:snapToGrid w:val="0"/>
        <w:spacing w:line="590" w:lineRule="exact"/>
        <w:ind w:firstLineChars="200" w:firstLine="680"/>
        <w:jc w:val="left"/>
        <w:rPr>
          <w:rFonts w:ascii="仿宋_GB2312" w:eastAsia="仿宋_GB2312" w:hAnsi="Times New Roman"/>
          <w:sz w:val="34"/>
          <w:szCs w:val="34"/>
        </w:rPr>
      </w:pPr>
      <w:r w:rsidRPr="00433350">
        <w:rPr>
          <w:rFonts w:ascii="仿宋_GB2312" w:eastAsia="仿宋_GB2312" w:hAnsi="Times New Roman" w:hint="eastAsia"/>
          <w:sz w:val="34"/>
          <w:szCs w:val="34"/>
        </w:rPr>
        <w:t>5.专业学位类别及专业领域目录（2012年专业硕士）</w:t>
      </w:r>
    </w:p>
    <w:p w:rsidR="00E36B99" w:rsidRPr="00433350" w:rsidRDefault="00E36B99" w:rsidP="00E36B99">
      <w:pPr>
        <w:widowControl/>
        <w:tabs>
          <w:tab w:val="left" w:pos="753"/>
        </w:tabs>
        <w:snapToGrid w:val="0"/>
        <w:spacing w:line="590" w:lineRule="exact"/>
        <w:ind w:firstLineChars="200" w:firstLine="683"/>
        <w:jc w:val="left"/>
        <w:rPr>
          <w:rFonts w:ascii="仿宋_GB2312" w:eastAsia="仿宋_GB2312" w:hAnsi="Times New Roman"/>
          <w:b/>
          <w:bCs/>
          <w:color w:val="000000"/>
          <w:sz w:val="34"/>
          <w:szCs w:val="34"/>
        </w:rPr>
      </w:pPr>
    </w:p>
    <w:p w:rsidR="00E36B99" w:rsidRPr="00433350" w:rsidRDefault="00E36B99" w:rsidP="00E36B99">
      <w:pPr>
        <w:widowControl/>
        <w:tabs>
          <w:tab w:val="left" w:pos="753"/>
        </w:tabs>
        <w:snapToGrid w:val="0"/>
        <w:spacing w:line="590" w:lineRule="exact"/>
        <w:ind w:firstLineChars="200" w:firstLine="683"/>
        <w:jc w:val="left"/>
        <w:rPr>
          <w:rFonts w:ascii="仿宋_GB2312" w:eastAsia="仿宋_GB2312" w:hAnsi="Times New Roman"/>
          <w:bCs/>
          <w:color w:val="000000"/>
          <w:sz w:val="34"/>
          <w:szCs w:val="34"/>
        </w:rPr>
      </w:pPr>
      <w:r w:rsidRPr="00433350">
        <w:rPr>
          <w:rFonts w:ascii="仿宋_GB2312" w:eastAsia="仿宋_GB2312" w:hAnsi="Times New Roman" w:hint="eastAsia"/>
          <w:b/>
          <w:bCs/>
          <w:color w:val="000000"/>
          <w:sz w:val="34"/>
          <w:szCs w:val="34"/>
        </w:rPr>
        <w:t>备注：</w:t>
      </w:r>
      <w:r w:rsidRPr="00433350">
        <w:rPr>
          <w:rFonts w:ascii="仿宋_GB2312" w:eastAsia="仿宋_GB2312" w:hAnsi="Times New Roman" w:hint="eastAsia"/>
          <w:bCs/>
          <w:color w:val="000000"/>
          <w:sz w:val="34"/>
          <w:szCs w:val="34"/>
        </w:rPr>
        <w:t>以上目录均为教育部发布。</w:t>
      </w:r>
    </w:p>
    <w:p w:rsidR="00E36B99" w:rsidRPr="00433350" w:rsidRDefault="00E36B99" w:rsidP="00E36B99">
      <w:pPr>
        <w:widowControl/>
        <w:tabs>
          <w:tab w:val="left" w:pos="753"/>
        </w:tabs>
        <w:snapToGrid w:val="0"/>
        <w:spacing w:line="590" w:lineRule="exact"/>
        <w:ind w:left="91"/>
        <w:jc w:val="center"/>
        <w:rPr>
          <w:rFonts w:ascii="仿宋" w:eastAsia="仿宋" w:hAnsi="仿宋"/>
          <w:color w:val="000000"/>
          <w:sz w:val="32"/>
          <w:szCs w:val="32"/>
        </w:rPr>
      </w:pPr>
    </w:p>
    <w:p w:rsidR="00E36B99" w:rsidRDefault="00E36B99" w:rsidP="00E36B99">
      <w:pPr>
        <w:spacing w:line="240" w:lineRule="atLeast"/>
        <w:rPr>
          <w:rFonts w:hAnsi="宋体"/>
          <w:sz w:val="44"/>
          <w:szCs w:val="44"/>
        </w:rPr>
      </w:pPr>
    </w:p>
    <w:p w:rsidR="00E36B99" w:rsidRDefault="00E36B99" w:rsidP="00E36B99">
      <w:pPr>
        <w:spacing w:line="240" w:lineRule="atLeast"/>
        <w:rPr>
          <w:rFonts w:hAnsi="宋体"/>
          <w:sz w:val="44"/>
          <w:szCs w:val="44"/>
        </w:rPr>
      </w:pPr>
    </w:p>
    <w:p w:rsidR="00E36B99" w:rsidRDefault="00E36B99" w:rsidP="00E36B99">
      <w:pPr>
        <w:spacing w:line="240" w:lineRule="atLeast"/>
        <w:rPr>
          <w:rFonts w:hAnsi="宋体"/>
          <w:sz w:val="44"/>
          <w:szCs w:val="44"/>
        </w:rPr>
      </w:pPr>
    </w:p>
    <w:p w:rsidR="00E36B99" w:rsidRDefault="00E36B99" w:rsidP="00E36B99">
      <w:pPr>
        <w:spacing w:line="240" w:lineRule="atLeast"/>
        <w:rPr>
          <w:rFonts w:hAnsi="宋体"/>
          <w:sz w:val="44"/>
          <w:szCs w:val="44"/>
        </w:rPr>
      </w:pPr>
    </w:p>
    <w:p w:rsidR="00E36B99" w:rsidRDefault="00E36B99" w:rsidP="00E36B99">
      <w:pPr>
        <w:spacing w:line="240" w:lineRule="atLeast"/>
        <w:rPr>
          <w:rFonts w:hAnsi="宋体"/>
          <w:sz w:val="44"/>
          <w:szCs w:val="44"/>
        </w:rPr>
      </w:pPr>
    </w:p>
    <w:p w:rsidR="00E36B99" w:rsidRDefault="00E36B99" w:rsidP="00E36B99">
      <w:pPr>
        <w:spacing w:line="240" w:lineRule="atLeast"/>
        <w:rPr>
          <w:rFonts w:hAnsi="宋体"/>
          <w:sz w:val="44"/>
          <w:szCs w:val="44"/>
        </w:rPr>
      </w:pPr>
    </w:p>
    <w:p w:rsidR="00E36B99" w:rsidRDefault="00E36B99" w:rsidP="00E36B99">
      <w:pPr>
        <w:spacing w:line="240" w:lineRule="atLeast"/>
        <w:rPr>
          <w:rFonts w:hAnsi="宋体"/>
          <w:sz w:val="44"/>
          <w:szCs w:val="44"/>
        </w:rPr>
      </w:pPr>
    </w:p>
    <w:p w:rsidR="00E36B99" w:rsidRDefault="00E36B99" w:rsidP="00E36B99">
      <w:pPr>
        <w:spacing w:line="240" w:lineRule="atLeast"/>
        <w:rPr>
          <w:rFonts w:hAnsi="宋体"/>
          <w:sz w:val="44"/>
          <w:szCs w:val="44"/>
        </w:rPr>
      </w:pPr>
    </w:p>
    <w:p w:rsidR="00887BF7" w:rsidRPr="00E36B99" w:rsidRDefault="00887BF7"/>
    <w:sectPr w:rsidR="00887BF7" w:rsidRPr="00E36B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7D52" w:rsidRDefault="007D7D52" w:rsidP="00E36B99">
      <w:r>
        <w:separator/>
      </w:r>
    </w:p>
  </w:endnote>
  <w:endnote w:type="continuationSeparator" w:id="0">
    <w:p w:rsidR="007D7D52" w:rsidRDefault="007D7D52" w:rsidP="00E36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7D52" w:rsidRDefault="007D7D52" w:rsidP="00E36B99">
      <w:r>
        <w:separator/>
      </w:r>
    </w:p>
  </w:footnote>
  <w:footnote w:type="continuationSeparator" w:id="0">
    <w:p w:rsidR="007D7D52" w:rsidRDefault="007D7D52" w:rsidP="00E36B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669"/>
    <w:rsid w:val="007D7D52"/>
    <w:rsid w:val="00887BF7"/>
    <w:rsid w:val="00A60A68"/>
    <w:rsid w:val="00B31B32"/>
    <w:rsid w:val="00B328F1"/>
    <w:rsid w:val="00DB4669"/>
    <w:rsid w:val="00E36B99"/>
    <w:rsid w:val="00FF2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B9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6B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6B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6B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6B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B9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6B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6B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6B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6B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Allrun</dc:creator>
  <cp:keywords/>
  <dc:description/>
  <cp:lastModifiedBy>Allrun</cp:lastModifiedBy>
  <cp:revision>4</cp:revision>
  <dcterms:created xsi:type="dcterms:W3CDTF">2020-07-15T07:27:00Z</dcterms:created>
  <dcterms:modified xsi:type="dcterms:W3CDTF">2020-07-30T02:35:00Z</dcterms:modified>
</cp:coreProperties>
</file>