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8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8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8" w:space="0"/>
          <w:shd w:val="clear" w:fill="FFFFFF"/>
        </w:rPr>
        <w:t>2020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0"/>
          <w:szCs w:val="30"/>
          <w:bdr w:val="none" w:color="auto" w:sz="8" w:space="0"/>
          <w:shd w:val="clear" w:fill="FFFFFF"/>
        </w:rPr>
        <w:t>年宜兴市教育系统学校招聘编外用工人员（第二批）考试形式、内容</w:t>
      </w:r>
    </w:p>
    <w:tbl>
      <w:tblPr>
        <w:tblW w:w="932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871"/>
        <w:gridCol w:w="1531"/>
        <w:gridCol w:w="4162"/>
        <w:gridCol w:w="13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13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8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形式</w:t>
            </w:r>
          </w:p>
        </w:tc>
        <w:tc>
          <w:tcPr>
            <w:tcW w:w="15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考试内容</w:t>
            </w:r>
          </w:p>
        </w:tc>
        <w:tc>
          <w:tcPr>
            <w:tcW w:w="41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范围及要求</w:t>
            </w:r>
          </w:p>
        </w:tc>
        <w:tc>
          <w:tcPr>
            <w:tcW w:w="13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成绩计算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（B01～B04）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技能测试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绘画、弹唱、舞蹈</w:t>
            </w:r>
          </w:p>
        </w:tc>
        <w:tc>
          <w:tcPr>
            <w:tcW w:w="4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绘画：为指定的故事配教学插图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弹唱：指定曲目，钢琴自弹自唱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600" w:right="0" w:hanging="6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舞蹈：自备（时间3分钟以内），伴奏音乐必须保存在U盘</w:t>
            </w:r>
          </w:p>
        </w:tc>
        <w:tc>
          <w:tcPr>
            <w:tcW w:w="13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各项百分制评分，绘画、弹唱、舞蹈、试讲分别以20%、20%、20%、40%计入总分（遇小数，四舍五入保留两位小数）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试讲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课堂教学试讲</w:t>
            </w:r>
          </w:p>
        </w:tc>
        <w:tc>
          <w:tcPr>
            <w:tcW w:w="4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试讲：幼儿园综合课程（时间8分钟以内）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5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（B05～B29）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笔试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公共基础知识职业能力测试</w:t>
            </w:r>
          </w:p>
        </w:tc>
        <w:tc>
          <w:tcPr>
            <w:tcW w:w="4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无指定范围</w:t>
            </w:r>
          </w:p>
        </w:tc>
        <w:tc>
          <w:tcPr>
            <w:tcW w:w="13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百分制评分，笔试和面试分别以50%计入总分（遇小数，四舍五入保留两位小数）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</w:t>
            </w:r>
          </w:p>
        </w:tc>
        <w:tc>
          <w:tcPr>
            <w:tcW w:w="15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现场问答</w:t>
            </w:r>
          </w:p>
        </w:tc>
        <w:tc>
          <w:tcPr>
            <w:tcW w:w="41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根据材料，现场回答问题</w:t>
            </w:r>
          </w:p>
        </w:tc>
        <w:tc>
          <w:tcPr>
            <w:tcW w:w="13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4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2020-09-22T07:33:50Z</dcterms:created>
  <dc:creator>My</dc:creator>
  <cp:lastModifiedBy>WPS_1552917624</cp:lastModifiedBy>
  <dcterms:modified xsi:type="dcterms:W3CDTF">2020-09-22T07:34:00Z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