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附件3：</w:t>
      </w:r>
    </w:p>
    <w:p>
      <w:pPr>
        <w:jc w:val="center"/>
        <w:rPr>
          <w:b/>
          <w:color w:val="000000" w:themeColor="text1"/>
          <w:sz w:val="32"/>
          <w:szCs w:val="32"/>
        </w:rPr>
      </w:pPr>
      <w:bookmarkStart w:id="0" w:name="_GoBack"/>
      <w:r>
        <w:rPr>
          <w:rFonts w:hint="eastAsia"/>
          <w:b/>
          <w:color w:val="000000" w:themeColor="text1"/>
          <w:sz w:val="32"/>
          <w:szCs w:val="32"/>
        </w:rPr>
        <w:t>2021年浙江省温岭中学公开招聘教师考试疫情防控指引</w:t>
      </w:r>
    </w:p>
    <w:bookmarkEnd w:id="0"/>
    <w:p>
      <w:pPr>
        <w:rPr>
          <w:color w:val="000000" w:themeColor="text1"/>
        </w:rPr>
      </w:pP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根据浙江省新冠肺炎疫情防控现行工作要求，凡参加本次招聘考试的考生，均需严格遵循以下防疫指引，未来有新要求和规定的，以市人力社保局另行通知为准：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一、</w:t>
      </w:r>
      <w:r>
        <w:rPr>
          <w:rFonts w:eastAsia="仿宋"/>
          <w:color w:val="000000" w:themeColor="text1"/>
          <w:sz w:val="28"/>
          <w:szCs w:val="28"/>
        </w:rPr>
        <w:t>考生应在考前14天申领浙江“健康码”，可通过“浙里办”APP或支付宝办理。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二、</w:t>
      </w:r>
      <w:r>
        <w:rPr>
          <w:rFonts w:eastAsia="仿宋"/>
          <w:color w:val="000000" w:themeColor="text1"/>
          <w:sz w:val="28"/>
          <w:szCs w:val="28"/>
        </w:rPr>
        <w:t>“健康码”为绿码且健康状况正常，经现场测量体温正常的考生可参加考试。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三、以下情形考生经排除异常后可参加考试：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1、</w:t>
      </w:r>
      <w:r>
        <w:rPr>
          <w:rFonts w:eastAsia="仿宋"/>
          <w:color w:val="000000" w:themeColor="text1"/>
          <w:sz w:val="28"/>
          <w:szCs w:val="28"/>
        </w:rPr>
        <w:t>“健康码”非绿码的考生，</w:t>
      </w:r>
      <w:r>
        <w:rPr>
          <w:rFonts w:hint="eastAsia" w:eastAsia="仿宋"/>
          <w:color w:val="000000" w:themeColor="text1"/>
          <w:sz w:val="28"/>
          <w:szCs w:val="28"/>
        </w:rPr>
        <w:t>须</w:t>
      </w:r>
      <w:r>
        <w:rPr>
          <w:rFonts w:eastAsia="仿宋"/>
          <w:color w:val="000000" w:themeColor="text1"/>
          <w:sz w:val="28"/>
          <w:szCs w:val="28"/>
        </w:rPr>
        <w:t>考前到</w:t>
      </w:r>
      <w:r>
        <w:fldChar w:fldCharType="begin"/>
      </w:r>
      <w:r>
        <w:instrText xml:space="preserve"> HYPERLINK "https://mp.weixin.qq.com/s?__biz=MzAxNTA5NDI5Mw==&amp;mid=2655382744&amp;idx=1&amp;sn=94fa49a92f1e778f06f45e85034cb453&amp;scene=21" \l "wechat_redirect" \t "_blank" </w:instrText>
      </w:r>
      <w:r>
        <w:fldChar w:fldCharType="separate"/>
      </w:r>
      <w:r>
        <w:rPr>
          <w:rFonts w:eastAsia="仿宋"/>
          <w:color w:val="000000" w:themeColor="text1"/>
          <w:sz w:val="28"/>
          <w:szCs w:val="28"/>
        </w:rPr>
        <w:t>综合服务点</w:t>
      </w:r>
      <w:r>
        <w:rPr>
          <w:rFonts w:eastAsia="仿宋"/>
          <w:color w:val="000000" w:themeColor="text1"/>
          <w:sz w:val="28"/>
          <w:szCs w:val="28"/>
        </w:rPr>
        <w:fldChar w:fldCharType="end"/>
      </w:r>
      <w:r>
        <w:rPr>
          <w:rFonts w:eastAsia="仿宋"/>
          <w:color w:val="000000" w:themeColor="text1"/>
          <w:sz w:val="28"/>
          <w:szCs w:val="28"/>
        </w:rPr>
        <w:t>核验来</w:t>
      </w:r>
      <w:r>
        <w:rPr>
          <w:rFonts w:hint="eastAsia" w:eastAsia="仿宋"/>
          <w:color w:val="000000" w:themeColor="text1"/>
          <w:sz w:val="28"/>
          <w:szCs w:val="28"/>
        </w:rPr>
        <w:t>温岭</w:t>
      </w:r>
      <w:r>
        <w:rPr>
          <w:rFonts w:eastAsia="仿宋"/>
          <w:color w:val="000000" w:themeColor="text1"/>
          <w:sz w:val="28"/>
          <w:szCs w:val="28"/>
        </w:rPr>
        <w:t>前７天内核酸检测阴性报告，或到综合服务点或有资质的</w:t>
      </w:r>
      <w:r>
        <w:fldChar w:fldCharType="begin"/>
      </w:r>
      <w:r>
        <w:instrText xml:space="preserve"> HYPERLINK "https://mp.weixin.qq.com/s?__biz=MzAxNTA5NDI5Mw==&amp;mid=2655382744&amp;idx=2&amp;sn=f0bf4771a68343bfa5650de709b3a38e&amp;scene=21" \l "wechat_redirect" \t "_blank" </w:instrText>
      </w:r>
      <w:r>
        <w:fldChar w:fldCharType="separate"/>
      </w:r>
      <w:r>
        <w:rPr>
          <w:rFonts w:eastAsia="仿宋"/>
          <w:color w:val="000000" w:themeColor="text1"/>
          <w:sz w:val="28"/>
          <w:szCs w:val="28"/>
        </w:rPr>
        <w:t>检测机构</w:t>
      </w:r>
      <w:r>
        <w:rPr>
          <w:rFonts w:eastAsia="仿宋"/>
          <w:color w:val="000000" w:themeColor="text1"/>
          <w:sz w:val="28"/>
          <w:szCs w:val="28"/>
        </w:rPr>
        <w:fldChar w:fldCharType="end"/>
      </w:r>
      <w:r>
        <w:rPr>
          <w:rFonts w:eastAsia="仿宋"/>
          <w:color w:val="000000" w:themeColor="text1"/>
          <w:sz w:val="28"/>
          <w:szCs w:val="28"/>
        </w:rPr>
        <w:t>接受核酸检测</w:t>
      </w:r>
      <w:r>
        <w:rPr>
          <w:rFonts w:hint="eastAsia" w:eastAsia="仿宋"/>
          <w:color w:val="000000" w:themeColor="text1"/>
          <w:sz w:val="28"/>
          <w:szCs w:val="28"/>
        </w:rPr>
        <w:t>转健康码</w:t>
      </w:r>
      <w:r>
        <w:rPr>
          <w:rFonts w:eastAsia="仿宋"/>
          <w:color w:val="000000" w:themeColor="text1"/>
          <w:sz w:val="28"/>
          <w:szCs w:val="28"/>
        </w:rPr>
        <w:t>，确保考前“健康码”为“绿码”。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2、</w:t>
      </w:r>
      <w:r>
        <w:rPr>
          <w:rFonts w:eastAsia="仿宋"/>
          <w:color w:val="000000" w:themeColor="text1"/>
          <w:sz w:val="28"/>
          <w:szCs w:val="28"/>
        </w:rPr>
        <w:t>既往新冠肺炎确诊病例、无症状感染者及密切接触者，应主动提供治愈出院资料（感染者）或结束管控证明资料（密切接触者）、当地核酸检测阴性证明（检测报告日期须为考前７天内）等材料，方可参加考试。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3、</w:t>
      </w:r>
      <w:r>
        <w:rPr>
          <w:rFonts w:eastAsia="仿宋"/>
          <w:color w:val="000000" w:themeColor="text1"/>
          <w:sz w:val="28"/>
          <w:szCs w:val="28"/>
        </w:rPr>
        <w:t>“健康码”为绿码但出现发热（腋下37.3℃以上）、咳嗽等呼吸道症状的考生，由考点医护人员研判确定是否需要送医检测，若送医检测则该考生不能继续参加本场考试。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4、</w:t>
      </w:r>
      <w:r>
        <w:rPr>
          <w:rFonts w:eastAsia="仿宋"/>
          <w:color w:val="000000" w:themeColor="text1"/>
          <w:sz w:val="28"/>
          <w:szCs w:val="28"/>
        </w:rPr>
        <w:t>至参加笔试前14天内来自国（境）外和国内疫情中、高风险地区或途经上述地区来温岭的考生，应按规定提供到达温岭前７天内当地核酸检测阴性（或既往血清特异性IgG抗体检测阳性）的证明材料；如不能提供的，须提前2天到温岭进行核酸检测，检测结果为阴性的可参加本次笔试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四、以下情形考生不得参加考试：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①仍在隔离治疗期的新冠肺炎确诊病例、疑似病例或无症状感染者，以及集中隔离期未满的密切接触者，不得参加考试。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②按照疫情防控要求需提供相关健康证明但无法提供的考生，不得参加考试。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五、如实填写《2021年浙江省温岭中学公开招聘教师考生健康状况报告表》中的内容并承诺签名，承诺已知悉告知事项、证明义务和防疫要求，自愿承担因不实承诺需承担的相关责任并接受处理。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对于考生刻意隐瞒接触史、旅居史、病情史或拒不执行疫情防控措施的，取消其笔试成绩和应聘资格，</w:t>
      </w:r>
      <w:r>
        <w:rPr>
          <w:rFonts w:hint="eastAsia" w:eastAsia="仿宋"/>
          <w:color w:val="000000" w:themeColor="text1"/>
          <w:sz w:val="28"/>
          <w:szCs w:val="28"/>
        </w:rPr>
        <w:t>并记入事业单位考试诚信档案，如有违法行为将依法追究法律责任。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hint="eastAsia" w:eastAsia="仿宋"/>
          <w:color w:val="000000" w:themeColor="text1"/>
          <w:sz w:val="28"/>
          <w:szCs w:val="28"/>
        </w:rPr>
        <w:t>六、</w:t>
      </w:r>
      <w:r>
        <w:rPr>
          <w:rFonts w:eastAsia="仿宋"/>
          <w:color w:val="000000" w:themeColor="text1"/>
          <w:sz w:val="28"/>
          <w:szCs w:val="28"/>
        </w:rPr>
        <w:t>考生需自备一次性医用外科口罩，</w:t>
      </w:r>
      <w:r>
        <w:rPr>
          <w:rFonts w:hint="eastAsia" w:eastAsia="仿宋"/>
          <w:color w:val="000000" w:themeColor="text1"/>
          <w:sz w:val="28"/>
          <w:szCs w:val="28"/>
        </w:rPr>
        <w:t>通过考点入口时应戴口罩，在考场内自主决定是否戴口罩。同时</w:t>
      </w:r>
      <w:r>
        <w:rPr>
          <w:rFonts w:eastAsia="仿宋"/>
          <w:color w:val="000000" w:themeColor="text1"/>
          <w:sz w:val="28"/>
          <w:szCs w:val="28"/>
        </w:rPr>
        <w:t>考生应当服从配合疫情防控要求和笔试现场组织工作，</w:t>
      </w:r>
      <w:r>
        <w:rPr>
          <w:rFonts w:hint="eastAsia" w:eastAsia="仿宋"/>
          <w:color w:val="000000" w:themeColor="text1"/>
          <w:sz w:val="28"/>
          <w:szCs w:val="28"/>
        </w:rPr>
        <w:t>考试期间若出现相关症状者，应立即戴好一次性医用外科口罩，</w:t>
      </w:r>
      <w:r>
        <w:rPr>
          <w:rFonts w:eastAsia="仿宋"/>
          <w:color w:val="000000" w:themeColor="text1"/>
          <w:sz w:val="28"/>
          <w:szCs w:val="28"/>
        </w:rPr>
        <w:t>经现场医务人员</w:t>
      </w:r>
      <w:r>
        <w:rPr>
          <w:rFonts w:hint="eastAsia" w:eastAsia="仿宋"/>
          <w:color w:val="000000" w:themeColor="text1"/>
          <w:sz w:val="28"/>
          <w:szCs w:val="28"/>
        </w:rPr>
        <w:t>甄别</w:t>
      </w:r>
      <w:r>
        <w:rPr>
          <w:rFonts w:eastAsia="仿宋"/>
          <w:color w:val="000000" w:themeColor="text1"/>
          <w:sz w:val="28"/>
          <w:szCs w:val="28"/>
        </w:rPr>
        <w:t>排查，视</w:t>
      </w:r>
      <w:r>
        <w:rPr>
          <w:rFonts w:hint="eastAsia" w:eastAsia="仿宋"/>
          <w:color w:val="000000" w:themeColor="text1"/>
          <w:sz w:val="28"/>
          <w:szCs w:val="28"/>
        </w:rPr>
        <w:t>判断结果实行</w:t>
      </w:r>
      <w:r>
        <w:rPr>
          <w:rFonts w:eastAsia="仿宋"/>
          <w:color w:val="000000" w:themeColor="text1"/>
          <w:sz w:val="28"/>
          <w:szCs w:val="28"/>
        </w:rPr>
        <w:t>隔离或就诊的不同处置，确定禁止考试、隔离考试，或终止考试。考试结束后，考生依次离开考点，避免人员聚集、逗留。</w:t>
      </w:r>
    </w:p>
    <w:p>
      <w:pPr>
        <w:spacing w:line="440" w:lineRule="exact"/>
        <w:ind w:firstLine="565" w:firstLineChars="202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</w:t>
      </w:r>
      <w:r>
        <w:rPr>
          <w:rFonts w:hint="eastAsia" w:eastAsia="仿宋"/>
          <w:color w:val="000000" w:themeColor="text1"/>
          <w:sz w:val="28"/>
          <w:szCs w:val="28"/>
        </w:rPr>
        <w:t>外地考生可依据自身情况提前来温岭做好准备。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156"/>
    <w:rsid w:val="00017734"/>
    <w:rsid w:val="00026DB0"/>
    <w:rsid w:val="000B1BE7"/>
    <w:rsid w:val="00113DC5"/>
    <w:rsid w:val="0017332B"/>
    <w:rsid w:val="00240208"/>
    <w:rsid w:val="00336EB1"/>
    <w:rsid w:val="00345156"/>
    <w:rsid w:val="00386274"/>
    <w:rsid w:val="003C4266"/>
    <w:rsid w:val="0047574E"/>
    <w:rsid w:val="00496F28"/>
    <w:rsid w:val="004B7F24"/>
    <w:rsid w:val="00515B68"/>
    <w:rsid w:val="00561E6F"/>
    <w:rsid w:val="00571B4E"/>
    <w:rsid w:val="006118DE"/>
    <w:rsid w:val="006B04C7"/>
    <w:rsid w:val="006F6FFE"/>
    <w:rsid w:val="00725823"/>
    <w:rsid w:val="007F7439"/>
    <w:rsid w:val="00850FA0"/>
    <w:rsid w:val="0086580A"/>
    <w:rsid w:val="008D2649"/>
    <w:rsid w:val="00940A8C"/>
    <w:rsid w:val="00975673"/>
    <w:rsid w:val="009D3964"/>
    <w:rsid w:val="009E37CF"/>
    <w:rsid w:val="00A62FAF"/>
    <w:rsid w:val="00B52A16"/>
    <w:rsid w:val="00BA231A"/>
    <w:rsid w:val="00BD7275"/>
    <w:rsid w:val="00C25412"/>
    <w:rsid w:val="00C64686"/>
    <w:rsid w:val="00CD11BB"/>
    <w:rsid w:val="00D31344"/>
    <w:rsid w:val="00D8437B"/>
    <w:rsid w:val="00DD33E3"/>
    <w:rsid w:val="00DE5B04"/>
    <w:rsid w:val="00E12FAE"/>
    <w:rsid w:val="00E209E0"/>
    <w:rsid w:val="00E9706E"/>
    <w:rsid w:val="15A6652E"/>
    <w:rsid w:val="26822078"/>
    <w:rsid w:val="28753792"/>
    <w:rsid w:val="62B31001"/>
    <w:rsid w:val="640F57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2BBE15-13C9-419C-BBFC-2F88FC64F8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WLRSLD</Company>
  <Pages>2</Pages>
  <Words>223</Words>
  <Characters>1273</Characters>
  <Lines>10</Lines>
  <Paragraphs>2</Paragraphs>
  <TotalTime>122</TotalTime>
  <ScaleCrop>false</ScaleCrop>
  <LinksUpToDate>false</LinksUpToDate>
  <CharactersWithSpaces>1494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2020-07-01T02:41:00Z</dcterms:created>
  <dc:creator>think</dc:creator>
  <cp:lastModifiedBy>中公小曦</cp:lastModifiedBy>
  <dcterms:modified xsi:type="dcterms:W3CDTF">2020-10-24T02:49:04Z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