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520" w:lineRule="exact"/>
        <w:outlineLvl w:val="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附件2</w:t>
      </w:r>
    </w:p>
    <w:p>
      <w:pPr>
        <w:spacing w:afterLines="120" w:line="600" w:lineRule="exact"/>
        <w:ind w:firstLine="880" w:firstLineChars="200"/>
        <w:jc w:val="center"/>
        <w:rPr>
          <w:rFonts w:ascii="方正小标宋简体" w:hAnsi="仿宋" w:eastAsia="方正小标宋简体"/>
          <w:b/>
          <w:bCs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2020年乌海市直属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学校教师公开招聘</w:t>
      </w:r>
      <w:r>
        <w:rPr>
          <w:rFonts w:hint="eastAsia" w:ascii="方正小标宋简体" w:eastAsia="方正小标宋简体"/>
          <w:sz w:val="44"/>
          <w:szCs w:val="44"/>
        </w:rPr>
        <w:t>工作岗位表</w:t>
      </w:r>
      <w:bookmarkEnd w:id="0"/>
    </w:p>
    <w:tbl>
      <w:tblPr>
        <w:tblStyle w:val="3"/>
        <w:tblpPr w:leftFromText="180" w:rightFromText="180" w:vertAnchor="text" w:horzAnchor="page" w:tblpXSpec="center" w:tblpY="464"/>
        <w:tblOverlap w:val="never"/>
        <w:tblW w:w="1382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821"/>
        <w:gridCol w:w="1939"/>
        <w:gridCol w:w="708"/>
        <w:gridCol w:w="1276"/>
        <w:gridCol w:w="822"/>
        <w:gridCol w:w="170"/>
        <w:gridCol w:w="2475"/>
        <w:gridCol w:w="80"/>
        <w:gridCol w:w="819"/>
        <w:gridCol w:w="170"/>
        <w:gridCol w:w="680"/>
        <w:gridCol w:w="312"/>
        <w:gridCol w:w="680"/>
        <w:gridCol w:w="952"/>
        <w:gridCol w:w="14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8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19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7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843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岗位招聘条件</w:t>
            </w:r>
          </w:p>
        </w:tc>
        <w:tc>
          <w:tcPr>
            <w:tcW w:w="14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招聘单位联系电话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8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43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毕业证专业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是否同意第二学历专业报名</w:t>
            </w:r>
          </w:p>
        </w:tc>
        <w:tc>
          <w:tcPr>
            <w:tcW w:w="95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其他</w:t>
            </w:r>
          </w:p>
        </w:tc>
        <w:tc>
          <w:tcPr>
            <w:tcW w:w="14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85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99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9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4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8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9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49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82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乌海市第一中学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高中语文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教育部直属师范大学、“双一流”院校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省级重点师范类院校、省级重点综合类院校、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全日制本科及以上毕业生；不含专升本。</w:t>
            </w:r>
          </w:p>
        </w:tc>
        <w:tc>
          <w:tcPr>
            <w:tcW w:w="82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学士学位及以上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中国语言文学类（0501）、新闻学（050301）、编辑出版学（050305）及其他与岗位相适的专业</w:t>
            </w:r>
          </w:p>
        </w:tc>
        <w:tc>
          <w:tcPr>
            <w:tcW w:w="850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第一学历须本科，所学专业和本科专业相近，与应聘岗位专业要求相近。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95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不限户籍；签订10年以上服务协议，办理事业单位编制。</w:t>
            </w:r>
          </w:p>
        </w:tc>
        <w:tc>
          <w:tcPr>
            <w:tcW w:w="14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邓老师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15048335050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高中数学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数学类（0701）及其他与岗位相适的专业</w:t>
            </w:r>
          </w:p>
        </w:tc>
        <w:tc>
          <w:tcPr>
            <w:tcW w:w="85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9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高中英语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英语（050201）及其他与岗位相适的专业</w:t>
            </w:r>
          </w:p>
        </w:tc>
        <w:tc>
          <w:tcPr>
            <w:tcW w:w="85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9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高中物理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物理学类（0702）及其他与岗位相适的专业</w:t>
            </w:r>
          </w:p>
        </w:tc>
        <w:tc>
          <w:tcPr>
            <w:tcW w:w="85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9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高中化学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化学类（0703）及其他与岗位相适的专业</w:t>
            </w:r>
          </w:p>
        </w:tc>
        <w:tc>
          <w:tcPr>
            <w:tcW w:w="85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9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高中政治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哲学（010101）、政治学类（0302）、马克思主义理论类（0305）及其他与岗位相适的专业</w:t>
            </w:r>
          </w:p>
        </w:tc>
        <w:tc>
          <w:tcPr>
            <w:tcW w:w="85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9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高中历史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历史学类（0601）及其他与岗位相适的专业</w:t>
            </w:r>
          </w:p>
        </w:tc>
        <w:tc>
          <w:tcPr>
            <w:tcW w:w="85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9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  <w:jc w:val="center"/>
        </w:trPr>
        <w:tc>
          <w:tcPr>
            <w:tcW w:w="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高中地理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地理科学类（0705）及其他与岗位相适的专业</w:t>
            </w:r>
          </w:p>
        </w:tc>
        <w:tc>
          <w:tcPr>
            <w:tcW w:w="85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9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高中信息技术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全日制本科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第一批次录取院校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及以上毕业生；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不含专升本。</w:t>
            </w:r>
          </w:p>
        </w:tc>
        <w:tc>
          <w:tcPr>
            <w:tcW w:w="8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网络工程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lang w:eastAsia="zh-CN"/>
              </w:rPr>
              <w:t>（080903）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及其他与岗位相适的专业</w:t>
            </w:r>
          </w:p>
        </w:tc>
        <w:tc>
          <w:tcPr>
            <w:tcW w:w="85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9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4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小计</w:t>
            </w:r>
          </w:p>
        </w:tc>
        <w:tc>
          <w:tcPr>
            <w:tcW w:w="914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val="en-US" w:eastAsia="zh-CN"/>
              </w:rPr>
              <w:t>19</w:t>
            </w:r>
          </w:p>
        </w:tc>
        <w:tc>
          <w:tcPr>
            <w:tcW w:w="1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49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82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乌海市第六中学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高中语文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教育部直属师范大学、“双一流”院校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省级重点师范类院校、省级重点综合类院校、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全日制本科及以上毕业生；不含专升本。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学士学位及以上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中国语言文学类（0501）、新闻学（050301）、编辑出版学（050305）及其他与岗位相适的专业</w:t>
            </w:r>
          </w:p>
        </w:tc>
        <w:tc>
          <w:tcPr>
            <w:tcW w:w="1069" w:type="dxa"/>
            <w:gridSpan w:val="3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第一学历须本科，所学专业和本科专业相近，与应聘岗位专业要求相近。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632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不限户籍；签订10年以上服务协议，办理事业单位编制。</w:t>
            </w:r>
          </w:p>
        </w:tc>
        <w:tc>
          <w:tcPr>
            <w:tcW w:w="14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张鲜13314734867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高中数学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数学类（0701）及其他与岗位相适的专业</w:t>
            </w:r>
          </w:p>
        </w:tc>
        <w:tc>
          <w:tcPr>
            <w:tcW w:w="1069" w:type="dxa"/>
            <w:gridSpan w:val="3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高中英语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英语（050201）及其他与岗位相适的专业</w:t>
            </w:r>
          </w:p>
        </w:tc>
        <w:tc>
          <w:tcPr>
            <w:tcW w:w="1069" w:type="dxa"/>
            <w:gridSpan w:val="3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高中物理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物理学类（0702）及其他与岗位相适的专业</w:t>
            </w:r>
          </w:p>
        </w:tc>
        <w:tc>
          <w:tcPr>
            <w:tcW w:w="1069" w:type="dxa"/>
            <w:gridSpan w:val="3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高中化学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化学类（0703）及其他与岗位相适的专业</w:t>
            </w:r>
          </w:p>
        </w:tc>
        <w:tc>
          <w:tcPr>
            <w:tcW w:w="1069" w:type="dxa"/>
            <w:gridSpan w:val="3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高中生物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生物科学类（0710）及其他与岗位相适的专业</w:t>
            </w:r>
          </w:p>
        </w:tc>
        <w:tc>
          <w:tcPr>
            <w:tcW w:w="1069" w:type="dxa"/>
            <w:gridSpan w:val="3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高中政治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哲学（010101）、政治学类（0302）、马克思主义理论类（0305）及其他与岗位相适的专业</w:t>
            </w:r>
          </w:p>
        </w:tc>
        <w:tc>
          <w:tcPr>
            <w:tcW w:w="1069" w:type="dxa"/>
            <w:gridSpan w:val="3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高中历史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历史学类（0601）及其他与岗位相适的专业</w:t>
            </w:r>
          </w:p>
        </w:tc>
        <w:tc>
          <w:tcPr>
            <w:tcW w:w="1069" w:type="dxa"/>
            <w:gridSpan w:val="3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高中地理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地理科学类（0705）及其他与岗位相适的专业</w:t>
            </w:r>
          </w:p>
        </w:tc>
        <w:tc>
          <w:tcPr>
            <w:tcW w:w="1069" w:type="dxa"/>
            <w:gridSpan w:val="3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高中信息技术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全日制本科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第一批次录取院校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及以上毕业生；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不含专升本。</w:t>
            </w: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计算机类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0809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lang w:eastAsia="zh-CN"/>
              </w:rPr>
              <w:t>）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及其他与岗位相适的专业</w:t>
            </w:r>
          </w:p>
        </w:tc>
        <w:tc>
          <w:tcPr>
            <w:tcW w:w="1069" w:type="dxa"/>
            <w:gridSpan w:val="3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4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高中心理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心理学类（0711）及其他与岗位相适的专业</w:t>
            </w:r>
          </w:p>
        </w:tc>
        <w:tc>
          <w:tcPr>
            <w:tcW w:w="1069" w:type="dxa"/>
            <w:gridSpan w:val="3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4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小计</w:t>
            </w:r>
          </w:p>
        </w:tc>
        <w:tc>
          <w:tcPr>
            <w:tcW w:w="914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1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49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82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乌海市第十中学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高中语文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教育部直属师范大学、“双一流”院校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省级重点师范类院校、省级重点综合类院校、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全日制本科及以上毕业生；不含专升本。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学士学位及以上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中国语言文学类（0501）、新闻学（050301）、编辑出版学（050305）及其他与岗位相适的专业</w:t>
            </w:r>
          </w:p>
        </w:tc>
        <w:tc>
          <w:tcPr>
            <w:tcW w:w="9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第一学历须本科，所学专业和本科专业相近，与应聘岗位专业要求相近。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632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不限户籍；签订10年以上服务协议，办理事业单位编制。</w:t>
            </w:r>
          </w:p>
        </w:tc>
        <w:tc>
          <w:tcPr>
            <w:tcW w:w="14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王春光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13947312823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高中数学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数学类（0701）及其他与岗位相适的专业</w:t>
            </w:r>
          </w:p>
        </w:tc>
        <w:tc>
          <w:tcPr>
            <w:tcW w:w="9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高中物理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物理学类（0702）及其他与岗位相适的专业</w:t>
            </w:r>
          </w:p>
        </w:tc>
        <w:tc>
          <w:tcPr>
            <w:tcW w:w="9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高中化学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化学类（0703）及其他与岗位相适的专业</w:t>
            </w:r>
          </w:p>
        </w:tc>
        <w:tc>
          <w:tcPr>
            <w:tcW w:w="9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高中政治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哲学（010101）、政治学类（0302）、马克思主义理论类（0305）及其他与岗位相适的专业</w:t>
            </w:r>
          </w:p>
        </w:tc>
        <w:tc>
          <w:tcPr>
            <w:tcW w:w="9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高中地理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地理科学类（0705）及其他与岗位相适的专业</w:t>
            </w:r>
          </w:p>
        </w:tc>
        <w:tc>
          <w:tcPr>
            <w:tcW w:w="9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atLeast"/>
          <w:jc w:val="center"/>
        </w:trPr>
        <w:tc>
          <w:tcPr>
            <w:tcW w:w="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心理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健康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全日制本科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第一批次录取院校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及以上毕业生；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不含专升本。</w:t>
            </w: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护理学类（1011）、预防医学（100401K）、中西医临床医学类（1006）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及其他与岗位相适的专业</w:t>
            </w:r>
          </w:p>
        </w:tc>
        <w:tc>
          <w:tcPr>
            <w:tcW w:w="9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4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小计</w:t>
            </w:r>
          </w:p>
        </w:tc>
        <w:tc>
          <w:tcPr>
            <w:tcW w:w="10570" w:type="dxa"/>
            <w:gridSpan w:val="1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4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乌海市蒙古族学校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道德与法治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2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全日制本科及以上毕业生；不含专升本。</w:t>
            </w:r>
          </w:p>
        </w:tc>
        <w:tc>
          <w:tcPr>
            <w:tcW w:w="992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学士学位及以上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哲学（010101）、政治学类（0302）、马克思主义理论类（0305）及其他与岗位相适的专业</w:t>
            </w:r>
          </w:p>
        </w:tc>
        <w:tc>
          <w:tcPr>
            <w:tcW w:w="989" w:type="dxa"/>
            <w:gridSpan w:val="2"/>
            <w:vMerge w:val="restart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第一学历须本科，所学专业和本科专业相近，与应聘岗位专业要求相近。</w:t>
            </w:r>
          </w:p>
        </w:tc>
        <w:tc>
          <w:tcPr>
            <w:tcW w:w="992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否</w:t>
            </w:r>
          </w:p>
        </w:tc>
        <w:tc>
          <w:tcPr>
            <w:tcW w:w="1632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val="en-US" w:eastAsia="zh-CN"/>
              </w:rPr>
              <w:t>只需求蒙汉兼通毕业生；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不限户籍；签订10年以上服务协议，办理事业单位编制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eastAsia="zh-CN"/>
              </w:rPr>
              <w:t>。</w:t>
            </w:r>
          </w:p>
        </w:tc>
        <w:tc>
          <w:tcPr>
            <w:tcW w:w="14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金照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13848356623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4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历史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历史学类（0601）及其他与岗位相适的专业</w:t>
            </w:r>
          </w:p>
        </w:tc>
        <w:tc>
          <w:tcPr>
            <w:tcW w:w="989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4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生物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生物科学类（0710）及其他与岗位相适的专业</w:t>
            </w:r>
          </w:p>
        </w:tc>
        <w:tc>
          <w:tcPr>
            <w:tcW w:w="989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4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小计</w:t>
            </w:r>
          </w:p>
        </w:tc>
        <w:tc>
          <w:tcPr>
            <w:tcW w:w="10570" w:type="dxa"/>
            <w:gridSpan w:val="1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4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8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乌海市特殊教育学校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康复教师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全日制本科及以上毕业生；不含专升本。</w:t>
            </w:r>
          </w:p>
        </w:tc>
        <w:tc>
          <w:tcPr>
            <w:tcW w:w="992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学士学位及以上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康复治疗学</w:t>
            </w:r>
            <w:r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  <w:t>（101005）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及其他与岗位相适的专业</w:t>
            </w:r>
          </w:p>
        </w:tc>
        <w:tc>
          <w:tcPr>
            <w:tcW w:w="989" w:type="dxa"/>
            <w:gridSpan w:val="2"/>
            <w:vMerge w:val="restart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第一学历须本科，所学专业和本科专业相近，与应聘岗位专业要求相近。</w:t>
            </w:r>
          </w:p>
        </w:tc>
        <w:tc>
          <w:tcPr>
            <w:tcW w:w="992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否</w:t>
            </w:r>
          </w:p>
        </w:tc>
        <w:tc>
          <w:tcPr>
            <w:tcW w:w="1632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不限户籍；签订10年以上服务协议，办理事业单位编制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eastAsia="zh-CN"/>
              </w:rPr>
              <w:t>。</w:t>
            </w:r>
          </w:p>
        </w:tc>
        <w:tc>
          <w:tcPr>
            <w:tcW w:w="142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景素平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18747892808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4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特殊教育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特殊教育</w:t>
            </w:r>
            <w:r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  <w:t>（040108）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及其他与岗位相适的专业</w:t>
            </w:r>
          </w:p>
        </w:tc>
        <w:tc>
          <w:tcPr>
            <w:tcW w:w="989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63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42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4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小计</w:t>
            </w:r>
          </w:p>
        </w:tc>
        <w:tc>
          <w:tcPr>
            <w:tcW w:w="10570" w:type="dxa"/>
            <w:gridSpan w:val="1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3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1057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373E0D"/>
    <w:rsid w:val="19373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2020-12-01T11:59:00Z</dcterms:created>
  <dc:creator>刘在青</dc:creator>
  <cp:lastModifiedBy>刘在青</cp:lastModifiedBy>
  <dcterms:modified xsi:type="dcterms:W3CDTF">2020-12-01T12:00:07Z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</Properties>
</file>