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南城县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2021年编外合同制教师招聘报名表</w:t>
      </w:r>
    </w:p>
    <w:tbl>
      <w:tblPr>
        <w:tblW w:w="916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4"/>
        <w:gridCol w:w="245"/>
        <w:gridCol w:w="120"/>
        <w:gridCol w:w="1155"/>
        <w:gridCol w:w="675"/>
        <w:gridCol w:w="690"/>
        <w:gridCol w:w="630"/>
        <w:gridCol w:w="525"/>
        <w:gridCol w:w="966"/>
        <w:gridCol w:w="1810"/>
        <w:gridCol w:w="141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4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44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   岁）</w:t>
            </w:r>
          </w:p>
        </w:tc>
        <w:tc>
          <w:tcPr>
            <w:tcW w:w="1590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4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3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户籍信息</w:t>
            </w:r>
          </w:p>
        </w:tc>
        <w:tc>
          <w:tcPr>
            <w:tcW w:w="6255" w:type="dxa"/>
            <w:gridSpan w:val="8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省      县       乡（ 镇）        村（社区）</w:t>
            </w:r>
          </w:p>
        </w:tc>
        <w:tc>
          <w:tcPr>
            <w:tcW w:w="1590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3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有效学历及毕业学校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310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58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所具教师资格证种类</w:t>
            </w:r>
          </w:p>
        </w:tc>
        <w:tc>
          <w:tcPr>
            <w:tcW w:w="346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58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教师资格证书编号</w:t>
            </w:r>
          </w:p>
        </w:tc>
        <w:tc>
          <w:tcPr>
            <w:tcW w:w="657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9165" w:type="dxa"/>
            <w:gridSpan w:val="11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主要学习和工作经历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0" w:hRule="atLeast"/>
          <w:jc w:val="center"/>
        </w:trPr>
        <w:tc>
          <w:tcPr>
            <w:tcW w:w="9165" w:type="dxa"/>
            <w:gridSpan w:val="11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0" w:hRule="atLeast"/>
          <w:jc w:val="center"/>
        </w:trPr>
        <w:tc>
          <w:tcPr>
            <w:tcW w:w="9165" w:type="dxa"/>
            <w:gridSpan w:val="11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本人承诺：所填信息真实无误，且符合南城县2021年编外合同制幼儿园教师招聘对象和条件之规定。如弄虚作假或与上述规定不符，本人愿接受招聘方的处理并承担一切责任。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00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648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555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2021年南城县招聘合同制幼儿教师工作日程安排</w:t>
      </w:r>
    </w:p>
    <w:tbl>
      <w:tblPr>
        <w:tblW w:w="9015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8"/>
        <w:gridCol w:w="4822"/>
        <w:gridCol w:w="97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32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时 间</w:t>
            </w:r>
          </w:p>
        </w:tc>
        <w:tc>
          <w:tcPr>
            <w:tcW w:w="48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安    排</w:t>
            </w: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备 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2020年12月2日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召开第一次领导小组会议        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2020年12月7日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公告招聘实施方案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2020年12月22日-23日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报名及资格审查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2020年12月25日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第二次领导小组会议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公布资格审查通过人员名单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2021年1月9日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领取笔试准考证、熟悉考场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2021年1月10日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笔试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2021年1月11日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公布笔试成绩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2021年1月12日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第三次领导小组会议              公布面试入闱人员名单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2021年1月15日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第四次领导小组会议   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2021年1月23日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熟悉面试考场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2021年1月24日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面试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2021年1月25日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公布面试成绩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2021年1月26日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第五次领导小组会议              公布体检人员名单             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2021年1月28日-29日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体检、考核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2021年2月5日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公示预录人员名单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时间待定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预录人员名单报政府常务会议通过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时间待定</w:t>
            </w:r>
          </w:p>
        </w:tc>
        <w:tc>
          <w:tcPr>
            <w:tcW w:w="4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拟聘用人员与招聘学校签订试用合同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3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以上时间，安排如有变动，以临时通知为准。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2021年南城县招聘合同制幼儿教师面试弹琴册次</w:t>
      </w:r>
    </w:p>
    <w:tbl>
      <w:tblPr>
        <w:tblW w:w="9195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5"/>
        <w:gridCol w:w="2160"/>
        <w:gridCol w:w="2580"/>
        <w:gridCol w:w="2190"/>
        <w:gridCol w:w="111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学段</w:t>
            </w:r>
          </w:p>
        </w:tc>
        <w:tc>
          <w:tcPr>
            <w:tcW w:w="21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学科</w:t>
            </w:r>
          </w:p>
        </w:tc>
        <w:tc>
          <w:tcPr>
            <w:tcW w:w="25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版本</w:t>
            </w:r>
          </w:p>
        </w:tc>
        <w:tc>
          <w:tcPr>
            <w:tcW w:w="21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年级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册次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11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幼儿园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弹琴曲目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小学五年级音乐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52D02"/>
    <w:rsid w:val="7615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2020-12-07T05:39:00Z</dcterms:created>
  <dc:creator>李玲</dc:creator>
  <cp:lastModifiedBy>李玲</cp:lastModifiedBy>
  <dcterms:modified xsi:type="dcterms:W3CDTF">2020-12-07T10:12:13Z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