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1.校长：省市级领航示范学校校长、省市级名校长。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2.教师：国家万人计划教学名师;省级及以上高层次人才培养工程培养对象;省级及以上名师工作室主持人，且教育教学实绩得到同行高度认可;省特级教师;正高级教师且教育教学实绩得到同行高度认可;获得地市级及以上优质课一等奖或教学能手荣誉称号的教师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3.高、初中教研员：国家万人计划教学名师;省级及以上高层次人才培养工程培养对象;省级及以上名师工作室主持人，且教育教学实绩得到同行高度认可;省特级教师;正高级教师且教育教学实绩得到同行高度认可;获得地市级及以上优质课一等奖或教学能手荣誉称号的教师;区级及以上现任相关学科教研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8D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2021-03-03T05:12:19Z</dcterms:created>
  <dc:creator>Thinkpad</dc:creator>
  <cp:lastModifiedBy>better  me</cp:lastModifiedBy>
  <dcterms:modified xsi:type="dcterms:W3CDTF">2021-03-03T05:12:25Z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