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  <w:t xml:space="preserve">附件 2 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  <w:t>青海省新冠病毒核酸检测医疗机构（疾控中心）名单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医疗机构（疾控中心）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医疗机构（疾控中心）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青海省人民医院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玉树州人民医院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青海省红十字医院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青海省疾病预防控制中心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青海大学附属医院（南院区）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西宁市疾病预防控制中心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青海省第五人民医院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海东市疾病预防控制中心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青海省第四人民医院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海西州疾病预防控制中心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西宁市第二人民医院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海北州疾病预防控制中心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互助县人民医院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海南州疾病预防控制中心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民和县人民医院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黄南州疾病预防控制中心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民和县中医院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玉树州疾病预防控制中心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化隆县人民医院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果洛州疾病预防控制中心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海南州人民医院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格尔木市疾病预防控制中心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贵德县人民医院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天峻县疾病预防控制中心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</w:tr>
      <w:bookmarkEnd w:id="0"/>
    </w:tbl>
    <w:p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FB4F66"/>
    <w:rsid w:val="4FFB4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2021-02-25T01:53:00Z</dcterms:created>
  <dc:creator>喵呜喵呜~</dc:creator>
  <cp:lastModifiedBy>喵呜喵呜~</cp:lastModifiedBy>
  <dcterms:modified xsi:type="dcterms:W3CDTF">2021-02-25T02:00:09Z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