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Ansi="宋体"/>
        </w:rPr>
      </w:pPr>
      <w:r>
        <w:rPr>
          <w:rFonts w:hint="eastAsia" w:hAnsi="宋体"/>
        </w:rPr>
        <w:t>附件3：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bCs/>
          <w:kern w:val="36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kern w:val="36"/>
          <w:sz w:val="36"/>
          <w:szCs w:val="36"/>
        </w:rPr>
        <w:t>疫情防控相关要求</w:t>
      </w:r>
    </w:p>
    <w:bookmarkEnd w:id="0"/>
    <w:p>
      <w:pPr>
        <w:tabs>
          <w:tab w:val="center" w:pos="4308"/>
        </w:tabs>
        <w:spacing w:line="560" w:lineRule="exact"/>
        <w:ind w:firstLine="600" w:firstLineChars="200"/>
        <w:rPr>
          <w:rFonts w:hint="eastAsia" w:ascii="黑体" w:hAnsi="黑体" w:eastAsia="黑体" w:cs="仿宋_GB2312"/>
          <w:color w:val="000000"/>
          <w:sz w:val="30"/>
          <w:szCs w:val="30"/>
        </w:rPr>
      </w:pPr>
      <w:r>
        <w:rPr>
          <w:rFonts w:hint="eastAsia" w:ascii="黑体" w:hAnsi="黑体" w:eastAsia="黑体" w:cs="仿宋_GB2312"/>
          <w:color w:val="000000"/>
          <w:sz w:val="30"/>
          <w:szCs w:val="30"/>
        </w:rPr>
        <w:t>一、考生应提前申领浙江“健康码”（含省内任何一地），并持绿码参加考试</w:t>
      </w:r>
    </w:p>
    <w:p>
      <w:pPr>
        <w:spacing w:line="560" w:lineRule="exact"/>
        <w:ind w:firstLine="600" w:firstLineChars="200"/>
        <w:jc w:val="left"/>
        <w:rPr>
          <w:rFonts w:hint="eastAsia" w:hAnsi="仿宋_GB2312" w:cs="仿宋_GB2312"/>
          <w:color w:val="000000"/>
          <w:sz w:val="30"/>
          <w:szCs w:val="30"/>
        </w:rPr>
      </w:pPr>
      <w:r>
        <w:rPr>
          <w:rFonts w:hint="eastAsia" w:hAnsi="仿宋_GB2312" w:cs="仿宋_GB2312"/>
          <w:color w:val="000000"/>
          <w:sz w:val="30"/>
          <w:szCs w:val="30"/>
        </w:rPr>
        <w:t>（一）要保持浙江“健康码”绿码状态。</w:t>
      </w:r>
    </w:p>
    <w:p>
      <w:pPr>
        <w:spacing w:line="560" w:lineRule="exact"/>
        <w:ind w:firstLine="600" w:firstLineChars="200"/>
        <w:jc w:val="left"/>
        <w:rPr>
          <w:rFonts w:hAnsi="仿宋_GB2312" w:cs="仿宋_GB2312"/>
          <w:color w:val="000000"/>
          <w:sz w:val="30"/>
          <w:szCs w:val="30"/>
        </w:rPr>
      </w:pPr>
      <w:r>
        <w:rPr>
          <w:rFonts w:hint="eastAsia" w:hAnsi="仿宋_GB2312" w:cs="仿宋_GB2312"/>
          <w:color w:val="000000"/>
          <w:sz w:val="30"/>
          <w:szCs w:val="30"/>
        </w:rPr>
        <w:t>（二）要提前申领浙江“健康码”。一是可在支付宝首页输入“xx健康码”（如“杭州健康码”）等进行申领。二是可通过支付宝，或打开钉钉、微信等具有扫描功能的APP或有扫描功能的网页浏览器，扫描二维码后进行申领。三是可到省内综合服务点申领（可咨询当地12345或当地社区）。</w:t>
      </w:r>
    </w:p>
    <w:p>
      <w:pPr>
        <w:spacing w:line="560" w:lineRule="exact"/>
        <w:ind w:firstLine="600" w:firstLineChars="200"/>
        <w:jc w:val="left"/>
        <w:rPr>
          <w:rFonts w:hAnsi="仿宋_GB2312" w:cs="仿宋_GB2312"/>
          <w:color w:val="000000"/>
          <w:sz w:val="30"/>
          <w:szCs w:val="30"/>
        </w:rPr>
      </w:pPr>
      <w:r>
        <w:rPr>
          <w:rFonts w:hint="eastAsia" w:hAnsi="仿宋_GB2312" w:cs="仿宋_GB2312"/>
          <w:color w:val="000000"/>
          <w:sz w:val="30"/>
          <w:szCs w:val="30"/>
        </w:rPr>
        <w:t>（三）考前无法取得浙江“健康码”绿码的，考生应提前作好预判，考前7天内做好</w:t>
      </w:r>
      <w:r>
        <w:rPr>
          <w:rFonts w:hAnsi="仿宋_GB2312" w:cs="仿宋_GB2312"/>
          <w:color w:val="000000"/>
          <w:sz w:val="30"/>
          <w:szCs w:val="30"/>
        </w:rPr>
        <w:t>核酸</w:t>
      </w:r>
      <w:r>
        <w:rPr>
          <w:rFonts w:hint="eastAsia" w:hAnsi="仿宋_GB2312" w:cs="仿宋_GB2312"/>
          <w:color w:val="000000"/>
          <w:sz w:val="30"/>
          <w:szCs w:val="30"/>
        </w:rPr>
        <w:t>检测，并带上</w:t>
      </w:r>
      <w:r>
        <w:rPr>
          <w:rFonts w:hint="eastAsia" w:hAnsi="仿宋"/>
          <w:sz w:val="30"/>
          <w:szCs w:val="30"/>
        </w:rPr>
        <w:t>核酸检测有效合格证明</w:t>
      </w:r>
      <w:r>
        <w:rPr>
          <w:rFonts w:hint="eastAsia" w:hAnsi="仿宋_GB2312" w:cs="仿宋_GB2312"/>
          <w:color w:val="000000"/>
          <w:sz w:val="30"/>
          <w:szCs w:val="30"/>
        </w:rPr>
        <w:t>材料参加考试。来自国（境）外的考生，因受旅行管制或隔离措施导致无法参加考试的，组织考试机构无权组织此类考生考试。</w:t>
      </w:r>
    </w:p>
    <w:p>
      <w:pPr>
        <w:spacing w:line="560" w:lineRule="exact"/>
        <w:ind w:firstLine="600" w:firstLineChars="200"/>
        <w:jc w:val="left"/>
        <w:rPr>
          <w:rFonts w:hAnsi="仿宋_GB2312" w:cs="仿宋_GB2312"/>
          <w:color w:val="000000"/>
          <w:sz w:val="30"/>
          <w:szCs w:val="30"/>
        </w:rPr>
      </w:pPr>
      <w:r>
        <w:rPr>
          <w:rFonts w:hint="eastAsia" w:hAnsi="仿宋_GB2312" w:cs="仿宋_GB2312"/>
          <w:color w:val="000000"/>
          <w:sz w:val="30"/>
          <w:szCs w:val="30"/>
        </w:rPr>
        <w:t>浙江各地“健康码”在省内互认。</w:t>
      </w:r>
    </w:p>
    <w:p>
      <w:pPr>
        <w:spacing w:line="560" w:lineRule="exact"/>
        <w:ind w:firstLine="600" w:firstLineChars="200"/>
        <w:jc w:val="left"/>
        <w:rPr>
          <w:rFonts w:ascii="黑体" w:hAnsi="黑体" w:eastAsia="黑体" w:cs="仿宋"/>
          <w:sz w:val="30"/>
          <w:szCs w:val="30"/>
        </w:rPr>
      </w:pPr>
      <w:r>
        <w:rPr>
          <w:rFonts w:hint="eastAsia" w:ascii="黑体" w:hAnsi="黑体" w:eastAsia="黑体" w:cs="仿宋"/>
          <w:sz w:val="30"/>
          <w:szCs w:val="30"/>
        </w:rPr>
        <w:t>二、考生应服从现场疫情防控管理</w:t>
      </w:r>
    </w:p>
    <w:p>
      <w:pPr>
        <w:spacing w:line="560" w:lineRule="exact"/>
        <w:ind w:firstLine="600" w:firstLineChars="200"/>
        <w:jc w:val="left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考生在办理现场报名手续时，请根据防疫要求，佩戴好口罩，并主动配合工作人员做好进门验码、测温等工作。考生应凭准考证，从规定通道，经相关检测后进入考点。考试期间应服从相应的防疫处置。考后应及时离开考场。在考点时应在设定区域内活动。</w:t>
      </w:r>
    </w:p>
    <w:p>
      <w:pPr>
        <w:spacing w:line="560" w:lineRule="exact"/>
        <w:ind w:firstLine="600" w:firstLineChars="200"/>
        <w:jc w:val="left"/>
        <w:rPr>
          <w:rFonts w:hint="eastAsia" w:hAnsi="楷体"/>
          <w:sz w:val="30"/>
          <w:szCs w:val="30"/>
        </w:rPr>
      </w:pPr>
      <w:r>
        <w:rPr>
          <w:rFonts w:hint="eastAsia" w:hAnsi="楷体"/>
          <w:sz w:val="30"/>
          <w:szCs w:val="30"/>
        </w:rPr>
        <w:t>（一）考生符合以下情形的，可以进入考点</w:t>
      </w:r>
    </w:p>
    <w:p>
      <w:pPr>
        <w:spacing w:line="560" w:lineRule="exact"/>
        <w:ind w:firstLine="600" w:firstLineChars="200"/>
        <w:jc w:val="left"/>
        <w:rPr>
          <w:rFonts w:hint="eastAsia" w:hAnsi="仿宋"/>
          <w:sz w:val="30"/>
          <w:szCs w:val="30"/>
        </w:rPr>
      </w:pPr>
      <w:r>
        <w:rPr>
          <w:rFonts w:hint="eastAsia" w:hAnsi="仿宋"/>
          <w:sz w:val="30"/>
          <w:szCs w:val="30"/>
        </w:rPr>
        <w:t>1.浙江“健康码”为绿码，现场测温37.3℃以下的（允许间隔2-3分钟再测一次）。</w:t>
      </w:r>
    </w:p>
    <w:p>
      <w:pPr>
        <w:spacing w:line="560" w:lineRule="exact"/>
        <w:ind w:firstLine="600" w:firstLineChars="200"/>
        <w:jc w:val="left"/>
        <w:rPr>
          <w:rFonts w:hint="eastAsia" w:hAnsi="仿宋"/>
          <w:sz w:val="30"/>
          <w:szCs w:val="30"/>
        </w:rPr>
      </w:pPr>
      <w:r>
        <w:rPr>
          <w:rFonts w:hint="eastAsia" w:hAnsi="仿宋"/>
          <w:sz w:val="30"/>
          <w:szCs w:val="30"/>
        </w:rPr>
        <w:t>2.浙江“健康码”为绿码，现场测温37.3℃以上，经调查无流行病学史的。</w:t>
      </w:r>
    </w:p>
    <w:p>
      <w:pPr>
        <w:spacing w:line="560" w:lineRule="exact"/>
        <w:ind w:firstLine="600" w:firstLineChars="200"/>
        <w:jc w:val="left"/>
        <w:rPr>
          <w:rFonts w:hint="eastAsia" w:hAnsi="仿宋"/>
          <w:sz w:val="30"/>
          <w:szCs w:val="30"/>
        </w:rPr>
      </w:pPr>
      <w:r>
        <w:rPr>
          <w:rFonts w:hint="eastAsia" w:hAnsi="仿宋"/>
          <w:sz w:val="30"/>
          <w:szCs w:val="30"/>
        </w:rPr>
        <w:t>3.浙江“健康码”为非绿码，无相关症状，能提供考前7天内核酸检测有效合格证明的。</w:t>
      </w:r>
    </w:p>
    <w:p>
      <w:pPr>
        <w:spacing w:line="560" w:lineRule="exact"/>
        <w:ind w:firstLine="600" w:firstLineChars="200"/>
        <w:jc w:val="left"/>
        <w:rPr>
          <w:rFonts w:hint="eastAsia" w:hAnsi="楷体"/>
          <w:sz w:val="30"/>
          <w:szCs w:val="30"/>
        </w:rPr>
      </w:pPr>
      <w:r>
        <w:rPr>
          <w:rFonts w:hint="eastAsia" w:hAnsi="楷体"/>
          <w:sz w:val="30"/>
          <w:szCs w:val="30"/>
        </w:rPr>
        <w:t>（二）考生有以下情形的，不能进入报名地点及考点</w:t>
      </w:r>
    </w:p>
    <w:p>
      <w:pPr>
        <w:spacing w:line="560" w:lineRule="exact"/>
        <w:ind w:firstLine="600" w:firstLineChars="200"/>
        <w:jc w:val="left"/>
        <w:rPr>
          <w:rFonts w:hint="eastAsia" w:hAnsi="仿宋"/>
          <w:sz w:val="30"/>
          <w:szCs w:val="30"/>
        </w:rPr>
      </w:pPr>
      <w:r>
        <w:rPr>
          <w:rFonts w:hint="eastAsia" w:hAnsi="仿宋"/>
          <w:sz w:val="30"/>
          <w:szCs w:val="30"/>
        </w:rPr>
        <w:t>1.浙江“健康码”为非绿码，无法提供相关检测有效合格证明的。</w:t>
      </w:r>
    </w:p>
    <w:p>
      <w:pPr>
        <w:spacing w:line="560" w:lineRule="exact"/>
        <w:ind w:firstLine="600" w:firstLineChars="200"/>
        <w:jc w:val="left"/>
        <w:rPr>
          <w:rFonts w:hint="eastAsia" w:hAnsi="仿宋"/>
          <w:sz w:val="30"/>
          <w:szCs w:val="30"/>
        </w:rPr>
      </w:pPr>
      <w:r>
        <w:rPr>
          <w:rFonts w:hint="eastAsia" w:hAnsi="仿宋"/>
          <w:sz w:val="30"/>
          <w:szCs w:val="30"/>
        </w:rPr>
        <w:t>2.不能出示浙江“健康码”、不配合入口检测等防疫管理的。</w:t>
      </w:r>
    </w:p>
    <w:p>
      <w:pPr>
        <w:spacing w:line="560" w:lineRule="exact"/>
        <w:ind w:firstLine="600" w:firstLineChars="200"/>
        <w:jc w:val="left"/>
        <w:rPr>
          <w:rFonts w:hint="eastAsia" w:hAnsi="仿宋"/>
          <w:sz w:val="30"/>
          <w:szCs w:val="30"/>
        </w:rPr>
      </w:pPr>
      <w:r>
        <w:rPr>
          <w:rFonts w:hint="eastAsia" w:hAnsi="仿宋"/>
          <w:sz w:val="30"/>
          <w:szCs w:val="30"/>
        </w:rPr>
        <w:t>3.浙江“健康码”绿码，现场测温37.3℃以上，经调查有流行病学史的（转送定点医疗机构排查）。</w:t>
      </w:r>
    </w:p>
    <w:p>
      <w:pPr>
        <w:tabs>
          <w:tab w:val="center" w:pos="4308"/>
        </w:tabs>
        <w:spacing w:line="560" w:lineRule="exact"/>
        <w:ind w:firstLine="750" w:firstLineChars="250"/>
        <w:rPr>
          <w:rFonts w:hint="eastAsia" w:ascii="黑体" w:hAnsi="黑体" w:eastAsia="黑体" w:cs="仿宋"/>
          <w:sz w:val="30"/>
          <w:szCs w:val="30"/>
        </w:rPr>
      </w:pPr>
      <w:r>
        <w:rPr>
          <w:rFonts w:hint="eastAsia" w:ascii="黑体" w:hAnsi="黑体" w:eastAsia="黑体" w:cs="仿宋"/>
          <w:sz w:val="30"/>
          <w:szCs w:val="30"/>
        </w:rPr>
        <w:t>三、其他注意事项</w:t>
      </w:r>
    </w:p>
    <w:p>
      <w:pPr>
        <w:tabs>
          <w:tab w:val="center" w:pos="4308"/>
        </w:tabs>
        <w:spacing w:line="560" w:lineRule="exact"/>
        <w:ind w:firstLine="561"/>
        <w:rPr>
          <w:rFonts w:hint="eastAsia" w:hAnsi="仿宋"/>
          <w:sz w:val="30"/>
          <w:szCs w:val="30"/>
        </w:rPr>
      </w:pPr>
      <w:r>
        <w:rPr>
          <w:rFonts w:hint="eastAsia"/>
          <w:sz w:val="30"/>
          <w:szCs w:val="30"/>
        </w:rPr>
        <w:t>（一）考生于现场报名前2天内如实填报并通过网络提交《考生健康申报表》（扫码填报）。</w:t>
      </w:r>
    </w:p>
    <w:p>
      <w:pPr>
        <w:tabs>
          <w:tab w:val="center" w:pos="4308"/>
        </w:tabs>
        <w:spacing w:line="560" w:lineRule="exact"/>
        <w:ind w:firstLine="561"/>
        <w:rPr>
          <w:rFonts w:hint="eastAsia" w:hAnsi="仿宋"/>
          <w:sz w:val="30"/>
          <w:szCs w:val="30"/>
        </w:rPr>
      </w:pPr>
      <w:r>
        <w:rPr>
          <w:rFonts w:hint="eastAsia" w:hAnsi="仿宋"/>
          <w:sz w:val="30"/>
          <w:szCs w:val="30"/>
        </w:rPr>
        <w:t xml:space="preserve">（二）受疫情影响，考点学校将视防疫规定和要求，禁止外来车辆入内，请各位考生尽量选择车辆送接或公共交通出行；考虑到入场防疫检测需要一定时间，请提前到达考场，逾期耽误考试时间的，自负责任。                    </w:t>
      </w:r>
    </w:p>
    <w:p>
      <w:pPr>
        <w:spacing w:line="560" w:lineRule="exact"/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（三）对于考生刻意隐藏接触史、旅居史，故意谎报病情或拒不执行疫情防控措施的，将严肃追究其法律责任。</w:t>
      </w:r>
    </w:p>
    <w:p>
      <w:pPr>
        <w:spacing w:line="560" w:lineRule="exact"/>
        <w:ind w:firstLine="600" w:firstLineChars="200"/>
        <w:rPr>
          <w:sz w:val="30"/>
          <w:szCs w:val="30"/>
        </w:rPr>
      </w:pPr>
      <w:r>
        <w:rPr>
          <w:rFonts w:hint="eastAsia"/>
          <w:sz w:val="30"/>
          <w:szCs w:val="30"/>
        </w:rPr>
        <w:t>（四）如为既往感染者（确诊病例或无症状感染者）、感染者的密切接触者，请提前与平湖市教育局工作人员联系咨询，联系电话：0</w:t>
      </w:r>
      <w:r>
        <w:rPr>
          <w:sz w:val="30"/>
          <w:szCs w:val="30"/>
        </w:rPr>
        <w:t>57</w:t>
      </w:r>
      <w:r>
        <w:rPr>
          <w:rFonts w:hint="eastAsia"/>
          <w:sz w:val="30"/>
          <w:szCs w:val="30"/>
        </w:rPr>
        <w:t>3-</w:t>
      </w:r>
      <w:r>
        <w:rPr>
          <w:sz w:val="30"/>
          <w:szCs w:val="30"/>
        </w:rPr>
        <w:t>85</w:t>
      </w:r>
      <w:r>
        <w:rPr>
          <w:rFonts w:hint="eastAsia"/>
          <w:sz w:val="30"/>
          <w:szCs w:val="30"/>
        </w:rPr>
        <w:t>236895。</w:t>
      </w:r>
    </w:p>
    <w:p>
      <w:pPr>
        <w:tabs>
          <w:tab w:val="center" w:pos="4308"/>
        </w:tabs>
        <w:spacing w:line="560" w:lineRule="exact"/>
        <w:ind w:firstLine="561"/>
        <w:rPr>
          <w:rFonts w:hint="eastAsia"/>
          <w:sz w:val="30"/>
          <w:szCs w:val="30"/>
        </w:rPr>
      </w:pPr>
    </w:p>
    <w:p>
      <w:pPr>
        <w:tabs>
          <w:tab w:val="center" w:pos="4308"/>
        </w:tabs>
        <w:spacing w:line="560" w:lineRule="exact"/>
        <w:rPr>
          <w:rFonts w:hint="eastAsia" w:ascii="楷体_GB2312" w:hAnsi="仿宋" w:eastAsia="楷体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>注：1.本须知内容视疫情变化情况，动态调整。</w:t>
      </w:r>
    </w:p>
    <w:p>
      <w:pPr>
        <w:tabs>
          <w:tab w:val="center" w:pos="4308"/>
        </w:tabs>
        <w:spacing w:line="560" w:lineRule="exact"/>
        <w:ind w:firstLine="560" w:firstLineChars="200"/>
        <w:rPr>
          <w:rFonts w:hint="eastAsia" w:ascii="楷体_GB2312" w:hAnsi="仿宋" w:eastAsia="楷体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>2.流行病学史，指国（境）外和国内中高风险地区旅居史，与新冠肺炎患者或国（境）外和中高风险地区人员接触史等。</w:t>
      </w:r>
    </w:p>
    <w:p>
      <w:pPr>
        <w:tabs>
          <w:tab w:val="center" w:pos="4308"/>
        </w:tabs>
        <w:spacing w:line="560" w:lineRule="exact"/>
        <w:ind w:firstLine="560" w:firstLineChars="200"/>
        <w:rPr>
          <w:rFonts w:hint="eastAsia" w:ascii="楷体_GB2312" w:hAnsi="仿宋" w:eastAsia="楷体_GB2312"/>
          <w:sz w:val="28"/>
          <w:szCs w:val="28"/>
        </w:rPr>
      </w:pPr>
      <w:r>
        <w:rPr>
          <w:rFonts w:hint="eastAsia" w:ascii="楷体_GB2312" w:hAnsi="仿宋" w:eastAsia="楷体_GB2312"/>
          <w:sz w:val="28"/>
          <w:szCs w:val="28"/>
        </w:rPr>
        <w:t>３.根据浙江疫情防控要求，对入境人员实施“14+7”健康管理措施。即14天集中隔离医学观察期满符合解除隔离条件的，继续实施7天居家健康观察，期满再进行1次核酸检测，核酸检测阴性且“健康码”为绿码的日常健康的考生，可以参加考试，但应主动向参考地组织考试的机构报告，</w:t>
      </w:r>
      <w:r>
        <w:rPr>
          <w:rFonts w:hint="eastAsia" w:ascii="楷体_GB2312" w:eastAsia="楷体_GB2312"/>
          <w:sz w:val="28"/>
          <w:szCs w:val="28"/>
        </w:rPr>
        <w:t>联系电话：0573-85236895。</w:t>
      </w:r>
    </w:p>
    <w:p>
      <w:pPr>
        <w:spacing w:line="520" w:lineRule="exact"/>
        <w:ind w:firstLine="640" w:firstLineChars="200"/>
        <w:rPr>
          <w:sz w:val="30"/>
          <w:szCs w:val="30"/>
          <w:highlight w:val="yellow"/>
        </w:rPr>
      </w:pPr>
      <w:r>
        <w:rPr>
          <w:highlight w:val="yellow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933450</wp:posOffset>
            </wp:positionH>
            <wp:positionV relativeFrom="paragraph">
              <wp:posOffset>243840</wp:posOffset>
            </wp:positionV>
            <wp:extent cx="1400175" cy="1400175"/>
            <wp:effectExtent l="0" t="0" r="9525" b="9525"/>
            <wp:wrapNone/>
            <wp:docPr id="1" name="图片 2" descr="9c2a0d81f71655d0abddfa88cc1bf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9c2a0d81f71655d0abddfa88cc1bf7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20" w:lineRule="exact"/>
        <w:ind w:firstLine="600" w:firstLineChars="200"/>
        <w:rPr>
          <w:sz w:val="30"/>
          <w:szCs w:val="30"/>
          <w:highlight w:val="yellow"/>
        </w:rPr>
      </w:pPr>
    </w:p>
    <w:p>
      <w:pPr>
        <w:spacing w:line="520" w:lineRule="exact"/>
        <w:ind w:firstLine="600" w:firstLineChars="200"/>
        <w:rPr>
          <w:rFonts w:hint="eastAsia"/>
          <w:sz w:val="30"/>
          <w:szCs w:val="30"/>
          <w:highlight w:val="yellow"/>
        </w:rPr>
      </w:pPr>
    </w:p>
    <w:p>
      <w:pPr>
        <w:spacing w:line="520" w:lineRule="exact"/>
        <w:ind w:firstLine="600" w:firstLineChars="200"/>
        <w:rPr>
          <w:sz w:val="30"/>
          <w:szCs w:val="30"/>
          <w:highlight w:val="yellow"/>
        </w:rPr>
      </w:pPr>
    </w:p>
    <w:p>
      <w:pPr>
        <w:spacing w:line="520" w:lineRule="exact"/>
        <w:ind w:firstLine="600" w:firstLineChars="200"/>
        <w:rPr>
          <w:rFonts w:hint="eastAsia"/>
          <w:sz w:val="30"/>
          <w:szCs w:val="30"/>
          <w:highlight w:val="yellow"/>
        </w:rPr>
      </w:pPr>
    </w:p>
    <w:p>
      <w:pPr>
        <w:spacing w:line="520" w:lineRule="exact"/>
        <w:ind w:firstLine="1500" w:firstLineChars="5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考生健康申报表</w:t>
      </w:r>
    </w:p>
    <w:p>
      <w:pPr>
        <w:spacing w:line="560" w:lineRule="exact"/>
        <w:jc w:val="center"/>
        <w:rPr>
          <w:rFonts w:hint="eastAsia" w:ascii="方正小标宋简体" w:hAnsi="宋体" w:eastAsia="方正小标宋简体" w:cs="宋体"/>
          <w:bCs/>
          <w:kern w:val="36"/>
          <w:sz w:val="36"/>
          <w:szCs w:val="36"/>
        </w:rPr>
      </w:pPr>
    </w:p>
    <w:p/>
    <w:sectPr>
      <w:headerReference r:id="rId3" w:type="default"/>
      <w:footerReference r:id="rId4" w:type="default"/>
      <w:pgSz w:w="11906" w:h="16838"/>
      <w:pgMar w:top="1531" w:right="1587" w:bottom="1531" w:left="1587" w:header="1134" w:footer="1417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ind w:left="320" w:leftChars="100" w:right="320" w:rightChars="100"/>
      <w:rPr>
        <w:rStyle w:val="6"/>
        <w:rFonts w:hint="eastAsia" w:ascii="宋体" w:hAnsi="宋体" w:eastAsia="宋体"/>
        <w:sz w:val="28"/>
        <w:szCs w:val="28"/>
      </w:rPr>
    </w:pPr>
    <w:r>
      <w:rPr>
        <w:rStyle w:val="6"/>
        <w:rFonts w:hint="eastAsia" w:ascii="宋体" w:hAnsi="宋体" w:eastAsia="宋体"/>
        <w:sz w:val="28"/>
        <w:szCs w:val="28"/>
      </w:rPr>
      <w:t xml:space="preserve">- </w:t>
    </w:r>
    <w:r>
      <w:rPr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10</w:t>
    </w:r>
    <w:r>
      <w:rPr>
        <w:rFonts w:ascii="宋体" w:hAnsi="宋体" w:eastAsia="宋体"/>
        <w:sz w:val="28"/>
        <w:szCs w:val="28"/>
      </w:rPr>
      <w:fldChar w:fldCharType="end"/>
    </w:r>
    <w:r>
      <w:rPr>
        <w:rStyle w:val="6"/>
        <w:rFonts w:hint="eastAsia" w:ascii="宋体" w:hAnsi="宋体" w:eastAsia="宋体"/>
        <w:sz w:val="28"/>
        <w:szCs w:val="28"/>
      </w:rPr>
      <w:t xml:space="preserve"> -</w:t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805AA"/>
    <w:rsid w:val="7798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2021-03-20T06:54:00Z</dcterms:created>
  <dc:creator>Administrator</dc:creator>
  <cp:lastModifiedBy>Administrator</cp:lastModifiedBy>
  <dcterms:modified xsi:type="dcterms:W3CDTF">2021-03-20T06:54:13Z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