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42" w:leftChars="-95" w:right="-144" w:rightChars="-44" w:hanging="169" w:hangingChars="71"/>
        <w:jc w:val="left"/>
        <w:textAlignment w:val="auto"/>
        <w:rPr>
          <w:rFonts w:hint="default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附件6</w:t>
      </w:r>
    </w:p>
    <w:p>
      <w:pPr>
        <w:widowControl/>
        <w:snapToGrid w:val="0"/>
        <w:jc w:val="center"/>
        <w:rPr>
          <w:rFonts w:eastAsia="方正大标宋简体"/>
          <w:kern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44"/>
        </w:rPr>
        <w:t>吉林省新型冠状病毒核酸检测机构名单</w:t>
      </w:r>
    </w:p>
    <w:p>
      <w:pPr>
        <w:spacing w:line="520" w:lineRule="exact"/>
        <w:ind w:firstLine="556" w:firstLineChars="200"/>
        <w:jc w:val="center"/>
        <w:rPr>
          <w:rFonts w:eastAsia="楷体_GB2312"/>
          <w:sz w:val="28"/>
          <w:szCs w:val="28"/>
          <w:highlight w:val="yellow"/>
        </w:rPr>
      </w:pPr>
      <w:r>
        <w:rPr>
          <w:rFonts w:hint="eastAsia" w:ascii="楷体" w:hAnsi="楷体" w:eastAsia="楷体" w:cs="楷体"/>
          <w:sz w:val="28"/>
          <w:szCs w:val="28"/>
          <w:highlight w:val="yellow"/>
        </w:rPr>
        <w:t>（截至2021年</w:t>
      </w:r>
      <w:r>
        <w:rPr>
          <w:rFonts w:hint="eastAsia" w:ascii="楷体" w:hAnsi="楷体" w:eastAsia="楷体" w:cs="楷体"/>
          <w:sz w:val="28"/>
          <w:szCs w:val="28"/>
          <w:highlight w:val="yellow"/>
          <w:lang w:val="en-US" w:eastAsia="zh-CN"/>
        </w:rPr>
        <w:t>5</w:t>
      </w:r>
      <w:r>
        <w:rPr>
          <w:rFonts w:hint="eastAsia" w:ascii="楷体" w:hAnsi="楷体" w:eastAsia="楷体" w:cs="楷体"/>
          <w:sz w:val="28"/>
          <w:szCs w:val="28"/>
          <w:highlight w:val="yellow"/>
        </w:rPr>
        <w:t>月</w:t>
      </w:r>
      <w:r>
        <w:rPr>
          <w:rFonts w:hint="eastAsia" w:ascii="楷体" w:hAnsi="楷体" w:eastAsia="楷体" w:cs="楷体"/>
          <w:sz w:val="28"/>
          <w:szCs w:val="28"/>
          <w:highlight w:val="yellow"/>
          <w:lang w:val="en-US" w:eastAsia="zh-CN"/>
        </w:rPr>
        <w:t>15</w:t>
      </w:r>
      <w:r>
        <w:rPr>
          <w:rFonts w:hint="eastAsia" w:ascii="楷体" w:hAnsi="楷体" w:eastAsia="楷体" w:cs="楷体"/>
          <w:sz w:val="28"/>
          <w:szCs w:val="28"/>
          <w:highlight w:val="yellow"/>
        </w:rPr>
        <w:t>日</w:t>
      </w:r>
      <w:r>
        <w:rPr>
          <w:rFonts w:hint="eastAsia" w:ascii="楷体" w:hAnsi="楷体" w:eastAsia="楷体" w:cs="楷体"/>
          <w:sz w:val="28"/>
          <w:szCs w:val="28"/>
          <w:highlight w:val="yellow"/>
          <w:lang w:val="en-US" w:eastAsia="zh-CN"/>
        </w:rPr>
        <w:t>9</w:t>
      </w:r>
      <w:r>
        <w:rPr>
          <w:rFonts w:hint="eastAsia" w:ascii="楷体" w:hAnsi="楷体" w:eastAsia="楷体" w:cs="楷体"/>
          <w:sz w:val="28"/>
          <w:szCs w:val="28"/>
          <w:highlight w:val="yellow"/>
        </w:rPr>
        <w:t>时）</w:t>
      </w:r>
    </w:p>
    <w:p>
      <w:pPr>
        <w:snapToGrid w:val="0"/>
        <w:spacing w:line="540" w:lineRule="exact"/>
        <w:jc w:val="left"/>
        <w:rPr>
          <w:rFonts w:eastAsia="黑体"/>
          <w:sz w:val="21"/>
          <w:szCs w:val="21"/>
        </w:rPr>
      </w:pPr>
      <w:r>
        <w:rPr>
          <w:rFonts w:eastAsia="黑体"/>
          <w:kern w:val="0"/>
          <w:sz w:val="21"/>
          <w:szCs w:val="21"/>
        </w:rPr>
        <w:t>一、吉林省具备独立开展新型冠状病毒核酸检测资质的医疗机构（150家）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3"/>
        <w:gridCol w:w="1472"/>
        <w:gridCol w:w="5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208" w:firstLineChars="100"/>
              <w:rPr>
                <w:rFonts w:hint="default" w:eastAsia="黑体"/>
                <w:sz w:val="21"/>
                <w:szCs w:val="21"/>
              </w:rPr>
            </w:pPr>
            <w:r>
              <w:rPr>
                <w:rFonts w:hint="default" w:eastAsia="黑体"/>
                <w:sz w:val="21"/>
                <w:szCs w:val="21"/>
              </w:rPr>
              <w:t>序号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rPr>
                <w:rFonts w:hint="default" w:eastAsia="黑体"/>
                <w:sz w:val="21"/>
                <w:szCs w:val="21"/>
              </w:rPr>
            </w:pPr>
            <w:r>
              <w:rPr>
                <w:rFonts w:hint="default" w:eastAsia="黑体"/>
                <w:sz w:val="21"/>
                <w:szCs w:val="21"/>
              </w:rPr>
              <w:t>所在地市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center"/>
              <w:rPr>
                <w:rFonts w:hint="default" w:eastAsia="黑体"/>
                <w:sz w:val="21"/>
                <w:szCs w:val="21"/>
              </w:rPr>
            </w:pPr>
            <w:r>
              <w:rPr>
                <w:rFonts w:hint="default" w:eastAsia="黑体"/>
                <w:sz w:val="21"/>
                <w:szCs w:val="21"/>
              </w:rPr>
              <w:t>机构名称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吉林大学第一医院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吉林大学第二医院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吉林大学中日联谊医院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吉林大学第一医院二部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吉林省一汽总医院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吉林省前卫医院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长春中医药大学附属医院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吉林省肿瘤医院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吉林省结核病医院（吉林省传染病医院）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吉林省妇幼保健院（吉林省产科质量控制中心）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长春中医药大学附属第三临床医院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吉林省肝胆病医院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长春市儿童医院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长春市传染病医院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长春肿瘤医院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长春市妇产医院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长春通源医院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长春兴泰医院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长春市第二医院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吉林国健高新妇产医院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二道区人民医院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宽城区医院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绿园区人民医院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吉林大学第二医院民康医院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吉林国际旅行卫生保健中心（长春海关口岸门诊部）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农安县人民医院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农安荣大医院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农安合隆经济开发区世济医院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榆树市人民医院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九台区人民医院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双阳区医院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德惠市人民医院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北华大学附属医院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吉林医药学院附属医院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吉林市化工医院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吉林市传染病医院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吉林市妇产医院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吉林省吉林中西医结合医院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吉林市肛肠医院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吉林市龙潭区铁东医院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吉林市龙潭医院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吉林市儿童医院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吉林市船营二医院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吉林市丰满区医院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吉林市正大国际医院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中国水利水电第一工程局有限公司总医院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吉林市骨伤医院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吉林市职业病防治院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吉林市康圣医院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磐石市医院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蛟河市人民医院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舒兰市人民医院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舒兰市第二人民医院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桦甸市人民医院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永吉县人民医院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四平市中心人民医院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四平市第四人民医院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四平资生康复医院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四平市传染病医院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双辽市中心医院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双辽市中医医院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伊通满族自治县第一人民医院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四平市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梨树县第一人民医院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辽源市胸科医院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辽源市妇婴医院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东辽县人民医院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东丰县医院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辽源市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西安区人民医院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辉南县人民医院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辉南县中医院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柳河县人民医院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柳河县中心医院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集安市医院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松原吉林油田医院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松原德润同心医院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前郭尔罗斯蒙古族自治县医院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前郭尔罗斯蒙古族自治县中医院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乾安县人民医院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乾安县中医医院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扶余市人民医院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长岭县人民医院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长岭县太平川兴源中医院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宁江吉林油田江北医院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长岭虹光医院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长岭博健医院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松原市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长岭和谐医院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白城市传染病医院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大安市第一人民医院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大安市中医院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镇赉县人民医院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镇赉县中医院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洮南市人民医院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洮南市第二人民医院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洮南市中医院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白城市洮南神经精神病医院(白城市第三人民医院)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白城32183部队医院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通榆县第一医院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白山市传染病医院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通化矿业（集团）有限责任公司总医院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吉林国际旅行卫生保健中心长白海关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江源区人民医院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抚松县人民医院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临江市人民医院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靖宇县人民医院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靖宇同康医院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白山市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长白朝鲜族自治县人民医院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延吉市医院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延吉国际旅行卫生保健中心（延吉海关口岸门诊部）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珲春市人民医院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长春国际旅行卫生保健中心珲春分中心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敦化市医院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敦化市中医院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安图县人民医院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图们市人民医院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龙井市人民医院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和龙市人民医院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延边州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汪清县人民医院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梅河口市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梅河口市中心医院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144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梅河口市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梅河口市中医院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145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吉林国文医院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146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147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公主岭市妇幼保健计划生育服务中心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148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149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公主岭市第三人民医院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150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长白山</w:t>
            </w:r>
          </w:p>
        </w:tc>
        <w:tc>
          <w:tcPr>
            <w:tcW w:w="6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长白山保护开发区中心医院</w:t>
            </w:r>
          </w:p>
        </w:tc>
      </w:tr>
    </w:tbl>
    <w:p>
      <w:pPr>
        <w:snapToGrid w:val="0"/>
        <w:spacing w:line="540" w:lineRule="exact"/>
        <w:jc w:val="left"/>
        <w:rPr>
          <w:rFonts w:eastAsia="黑体"/>
          <w:kern w:val="0"/>
          <w:sz w:val="21"/>
          <w:szCs w:val="21"/>
        </w:rPr>
      </w:pPr>
      <w:r>
        <w:rPr>
          <w:rFonts w:eastAsia="黑体"/>
          <w:kern w:val="0"/>
          <w:sz w:val="21"/>
          <w:szCs w:val="21"/>
        </w:rPr>
        <w:t>二、吉林省具备开展新型冠状病毒核酸检测资质的第三方机构（14家）</w:t>
      </w:r>
    </w:p>
    <w:tbl>
      <w:tblPr>
        <w:tblStyle w:val="3"/>
        <w:tblpPr w:leftFromText="180" w:rightFromText="180" w:vertAnchor="text" w:horzAnchor="margin" w:tblpXSpec="center" w:tblpY="14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1"/>
        <w:gridCol w:w="1731"/>
        <w:gridCol w:w="59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="黑体"/>
                <w:sz w:val="21"/>
                <w:szCs w:val="21"/>
              </w:rPr>
            </w:pPr>
            <w:r>
              <w:rPr>
                <w:rFonts w:hint="default" w:eastAsia="黑体"/>
                <w:sz w:val="21"/>
                <w:szCs w:val="21"/>
              </w:rPr>
              <w:t>序号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="黑体"/>
                <w:sz w:val="21"/>
                <w:szCs w:val="21"/>
              </w:rPr>
            </w:pPr>
            <w:r>
              <w:rPr>
                <w:rFonts w:hint="default" w:eastAsia="黑体"/>
                <w:sz w:val="21"/>
                <w:szCs w:val="21"/>
              </w:rPr>
              <w:t>所在地市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="黑体"/>
                <w:sz w:val="21"/>
                <w:szCs w:val="21"/>
              </w:rPr>
            </w:pPr>
            <w:r>
              <w:rPr>
                <w:rFonts w:hint="default" w:eastAsia="黑体"/>
                <w:sz w:val="21"/>
                <w:szCs w:val="21"/>
              </w:rPr>
              <w:t>机构名称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吉林金域医学检验所有限公司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2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长春千麦医学检验实验室有限公司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3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吉林艾迪康医学检验实验室有限公司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4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长春佰圣医学检验实验室有限公司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5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长春博奥医学检验所有限公司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6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长春迪安医学检验所有限公司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7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长春吉卡医学检验实验室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8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长春寰基医学检验实验室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9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吉林三基医学检验实验室有限公司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10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长春久和医学检验实验室有限公司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11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长春丹顶鹤医学检验实验室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12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长春市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吉林瑞特医学检验有限公司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13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吉林市阿麦客医学检验有限公司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14</w:t>
            </w:r>
          </w:p>
        </w:tc>
        <w:tc>
          <w:tcPr>
            <w:tcW w:w="1731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Theme="majorEastAsia"/>
                <w:sz w:val="21"/>
                <w:szCs w:val="21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白城市</w:t>
            </w:r>
          </w:p>
        </w:tc>
        <w:tc>
          <w:tcPr>
            <w:tcW w:w="5902" w:type="dxa"/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 w:firstLine="416" w:firstLineChars="200"/>
              <w:jc w:val="left"/>
              <w:rPr>
                <w:rFonts w:hint="default" w:eastAsia="仿宋"/>
                <w:sz w:val="28"/>
                <w:szCs w:val="28"/>
              </w:rPr>
            </w:pPr>
            <w:r>
              <w:rPr>
                <w:rFonts w:hint="default" w:eastAsiaTheme="majorEastAsia"/>
                <w:sz w:val="21"/>
                <w:szCs w:val="21"/>
              </w:rPr>
              <w:t>白城申邦医学检验实验室有限公司</w:t>
            </w:r>
          </w:p>
        </w:tc>
      </w:tr>
    </w:tbl>
    <w:p>
      <w:pPr>
        <w:widowControl/>
        <w:jc w:val="left"/>
        <w:rPr>
          <w:szCs w:val="33"/>
        </w:rPr>
      </w:pPr>
    </w:p>
    <w:p/>
    <w:p>
      <w:bookmarkStart w:id="0" w:name="_GoBack"/>
      <w:bookmarkEnd w:id="0"/>
    </w:p>
    <w:sectPr>
      <w:footerReference r:id="rId3" w:type="default"/>
      <w:pgSz w:w="11906" w:h="16838"/>
      <w:pgMar w:top="2211" w:right="1701" w:bottom="2269" w:left="1701" w:header="851" w:footer="992" w:gutter="0"/>
      <w:cols w:space="0" w:num="1"/>
      <w:docGrid w:type="linesAndChars" w:linePitch="579" w:charSpace="-5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大标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94247588"/>
      <w:docPartObj>
        <w:docPartGallery w:val="autotext"/>
      </w:docPartObj>
    </w:sdtPr>
    <w:sdtEndPr>
      <w:rPr>
        <w:sz w:val="21"/>
        <w:szCs w:val="21"/>
      </w:rPr>
    </w:sdtEndPr>
    <w:sdtContent>
      <w:p>
        <w:pPr>
          <w:pStyle w:val="2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1</w:t>
        </w:r>
        <w:r>
          <w:rPr>
            <w:sz w:val="21"/>
            <w:szCs w:val="21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9B15ED"/>
    <w:rsid w:val="7E9B1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2021-04-02T08:04:00Z</dcterms:created>
  <dc:creator>ぺ灬cc果冻ル</dc:creator>
  <cp:lastModifiedBy>ぺ灬cc果冻ル</cp:lastModifiedBy>
  <dcterms:modified xsi:type="dcterms:W3CDTF">2021-04-02T08:04:58Z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