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方正黑体_GBK" w:eastAsia="方正黑体_GBK" w:cs="方正仿宋_GBK"/>
          <w:sz w:val="44"/>
          <w:szCs w:val="44"/>
        </w:rPr>
      </w:pPr>
      <w:r>
        <w:rPr>
          <w:rFonts w:hint="eastAsia" w:ascii="方正黑体_GBK" w:eastAsia="方正黑体_GBK" w:cs="方正仿宋_GBK"/>
          <w:sz w:val="32"/>
          <w:szCs w:val="32"/>
        </w:rPr>
        <w:t>附件5</w:t>
      </w:r>
      <w:bookmarkStart w:id="0" w:name="_GoBack"/>
    </w:p>
    <w:bookmarkEnd w:id="0"/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中职专业课及中职实习指导教师资格考试</w:t>
      </w:r>
    </w:p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  <w:r>
        <w:rPr>
          <w:rFonts w:hint="eastAsia" w:ascii="方正小标宋_GBK" w:eastAsia="方正小标宋_GBK" w:cs="方正仿宋_GBK"/>
          <w:sz w:val="44"/>
          <w:szCs w:val="44"/>
        </w:rPr>
        <w:t>面试大纲（试行）</w:t>
      </w:r>
    </w:p>
    <w:p>
      <w:pPr>
        <w:spacing w:line="600" w:lineRule="exact"/>
        <w:jc w:val="center"/>
        <w:rPr>
          <w:rFonts w:ascii="方正小标宋_GBK" w:eastAsia="方正小标宋_GBK" w:cs="方正仿宋_GBK"/>
          <w:sz w:val="44"/>
          <w:szCs w:val="44"/>
        </w:rPr>
      </w:pPr>
    </w:p>
    <w:p>
      <w:pPr>
        <w:spacing w:line="600" w:lineRule="exact"/>
        <w:ind w:firstLine="694" w:firstLineChars="217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一、测试性质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面试是中等职业学校专业课、实习指导教师资格考试的有机组成部分，属于标准参照性考试。笔试科目一、二均合格者，方可报名参加面试。</w:t>
      </w:r>
    </w:p>
    <w:p>
      <w:pPr>
        <w:spacing w:line="600" w:lineRule="exact"/>
        <w:ind w:firstLine="694" w:firstLineChars="217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二、测试目标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面试主要考察申请中职教师资格人员应具备的教师基本素养、职业发展潜质、教育教学实践能力等，主要包括：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1．良好的职业认知、心理素质和思维品质；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2．仪表仪态得体，有一定的表达、交流、沟通能力；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3．具备所教专业必需的基础知识、基本技能；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4．能够恰当地运用教学方法、手段，教学环节规范，较好地达成教学目标。</w:t>
      </w:r>
    </w:p>
    <w:p>
      <w:pPr>
        <w:spacing w:line="600" w:lineRule="exact"/>
        <w:ind w:firstLine="694" w:firstLineChars="217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三、测试内容与要求</w:t>
      </w:r>
    </w:p>
    <w:p>
      <w:pPr>
        <w:spacing w:line="600" w:lineRule="exact"/>
        <w:ind w:firstLine="694" w:firstLineChars="217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（一）职业认知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1．热爱教育事业，有较强的从教愿望，正确认识、理解教师的职业特征，遵守教师职业道德规范，能够正确认识、分析和评价教育教学实践中的师德问题。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2．关爱学生、尊重学生，公正平等地对待每一位学生，关注每一位学生的成长。</w:t>
      </w:r>
    </w:p>
    <w:p>
      <w:pPr>
        <w:spacing w:line="600" w:lineRule="exact"/>
        <w:ind w:firstLine="694" w:firstLineChars="217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（二）心理素质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1．积极、开朗，有自信心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具有积极向上的精神，主动热情工作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具有坚定顽强的精神，不怕困难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2．有较强的情绪调节与自控能力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能够有条不紊地工作，不急不躁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能够冷静地处理问题，有应变能力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能公正地看待问题，不偏激，不固执</w:t>
      </w:r>
    </w:p>
    <w:p>
      <w:pPr>
        <w:spacing w:line="600" w:lineRule="exact"/>
        <w:ind w:firstLine="694" w:firstLineChars="217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（三）仪表仪态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1．仪表整洁，符合教育职业和场景要求。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2．举止大方，符合教师礼仪要求。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3．肢体语言得体，符合教学内容要求。</w:t>
      </w:r>
    </w:p>
    <w:p>
      <w:pPr>
        <w:spacing w:line="600" w:lineRule="exact"/>
        <w:ind w:firstLine="694" w:firstLineChars="217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（四）言语表达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1．语言清晰，语速适宜，表达准确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口齿清楚，讲话流利，发音标准，声音洪亮，语速适宜。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讲话中心明确，层次分明，表达完整，有感染力。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2．善于倾听、交流，有亲和力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具有较强的口头表达能力，善于倾听别人的意见，并能够较准确地表达自己的观点。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在交流中尊重对方、态度和蔼。</w:t>
      </w:r>
    </w:p>
    <w:p>
      <w:pPr>
        <w:spacing w:line="600" w:lineRule="exact"/>
        <w:ind w:firstLine="694" w:firstLineChars="217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（五）思维品质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1．能够迅速、准确地理解和分析问题，有较强的综合分析能力。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2．能够清晰有条理地陈述问题，有较强的逻辑性。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3．能够比较全面地看待问题，思维灵活，有较好的应变能力。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4．能够提出具有创新性的解决问题的思路和方法。</w:t>
      </w:r>
    </w:p>
    <w:p>
      <w:pPr>
        <w:spacing w:line="600" w:lineRule="exact"/>
        <w:ind w:firstLine="694" w:firstLineChars="217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（六）教学设计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1．了解课程的目标和要求，准确把握教学内容</w:t>
      </w:r>
    </w:p>
    <w:p>
      <w:pPr>
        <w:spacing w:line="600" w:lineRule="exact"/>
        <w:ind w:firstLine="1014" w:firstLineChars="3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准确把握所教的教学内容、理解本课（本单元）在教材中的地位以及与其他单元的关系。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2．根据教学内容和课程标准的要求确定教学目标、教学重点和难点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3．教学设计要体现学生的主体性，因材施教，选择合适的教学形式与方法。</w:t>
      </w:r>
    </w:p>
    <w:p>
      <w:pPr>
        <w:spacing w:line="600" w:lineRule="exact"/>
        <w:ind w:firstLine="694" w:firstLineChars="217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（七）教学实施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1．能够有效地组织学生的学习活动，注重激发学生的学习兴趣，有与学生交流的意识。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2．能够科学准确地表达和呈现教学内容。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3．能够适当地运用板书，板书工整、美观、适量。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4．能够较好地控制教学时间和教学节奏，合理地安排教与学的时间，较好地达成教学目标。</w:t>
      </w:r>
    </w:p>
    <w:p>
      <w:pPr>
        <w:spacing w:line="600" w:lineRule="exact"/>
        <w:ind w:firstLine="694" w:firstLineChars="217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（八）教学评价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1．在教学实施过程中注重对学生进行评价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2．能客观评价自己的教学效果</w:t>
      </w:r>
    </w:p>
    <w:p>
      <w:pPr>
        <w:spacing w:line="600" w:lineRule="exact"/>
        <w:ind w:firstLine="694" w:firstLineChars="217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(九)专业知识与能力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1. </w:t>
      </w:r>
      <w:r>
        <w:rPr>
          <w:rFonts w:hint="eastAsia" w:ascii="方正仿宋_GBK" w:hAnsi="宋体" w:eastAsia="方正仿宋_GBK"/>
          <w:sz w:val="32"/>
          <w:szCs w:val="32"/>
        </w:rPr>
        <w:t>了解行业特点及人才需求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2. </w:t>
      </w:r>
      <w:r>
        <w:rPr>
          <w:rFonts w:hint="eastAsia" w:ascii="方正仿宋_GBK" w:hAnsi="宋体" w:eastAsia="方正仿宋_GBK"/>
          <w:sz w:val="32"/>
          <w:szCs w:val="32"/>
        </w:rPr>
        <w:t>掌握所教专业的知识体系与基本规律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 xml:space="preserve">3. </w:t>
      </w:r>
      <w:r>
        <w:rPr>
          <w:rFonts w:hint="eastAsia" w:ascii="方正仿宋_GBK" w:hAnsi="宋体" w:eastAsia="方正仿宋_GBK"/>
          <w:sz w:val="32"/>
          <w:szCs w:val="32"/>
        </w:rPr>
        <w:t>能应用专业知识解决实际问题</w:t>
      </w:r>
    </w:p>
    <w:p>
      <w:pPr>
        <w:spacing w:line="600" w:lineRule="exact"/>
        <w:ind w:firstLine="694" w:firstLineChars="217"/>
        <w:rPr>
          <w:rFonts w:ascii="方正黑体_GBK" w:eastAsia="方正黑体_GBK"/>
          <w:sz w:val="32"/>
          <w:szCs w:val="32"/>
        </w:rPr>
      </w:pPr>
      <w:r>
        <w:rPr>
          <w:rFonts w:hint="eastAsia" w:ascii="方正黑体_GBK" w:eastAsia="方正黑体_GBK"/>
          <w:sz w:val="32"/>
          <w:szCs w:val="32"/>
        </w:rPr>
        <w:t>四、测试方法、程序</w:t>
      </w:r>
    </w:p>
    <w:p>
      <w:pPr>
        <w:spacing w:line="600" w:lineRule="exact"/>
        <w:ind w:firstLine="694" w:firstLineChars="217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（一）基本方法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采取结构化面试和情景模拟相结合的方法，通过抽题备课、专业概述、试讲、答辩等方式进行。</w:t>
      </w:r>
    </w:p>
    <w:p>
      <w:pPr>
        <w:spacing w:line="600" w:lineRule="exact"/>
        <w:ind w:firstLine="694" w:firstLineChars="217"/>
        <w:rPr>
          <w:rFonts w:ascii="方正楷体_GBK" w:eastAsia="方正楷体_GBK"/>
          <w:sz w:val="32"/>
          <w:szCs w:val="32"/>
        </w:rPr>
      </w:pPr>
      <w:r>
        <w:rPr>
          <w:rFonts w:hint="eastAsia" w:ascii="方正楷体_GBK" w:eastAsia="方正楷体_GBK"/>
          <w:sz w:val="32"/>
          <w:szCs w:val="32"/>
        </w:rPr>
        <w:t>（二）程序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考生根据自己所报考的专业，按照重庆市教育考试院公布的《中职专业课及中职实习指导教师资格考试面试教材目录》中指定的教材准备试讲。届时，考点会为考生准备相应的教材以备考生需要时查阅。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1．考生按《准考证》规定的时间，提前30分钟到达考点。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2．根据考生报考的专业，由工作人员组织考生抽取试讲题单，确定试讲内容。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3．工作人员引导考生至备考室进行试讲备课（20分钟），不制作PPT，试讲时要有板书。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4．备课时间结束后，考生按工作人员指示，到相应考场进行面试：（时间20分钟）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（1）考生回答考官随机抽取的2个规定问题。（5分钟）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（2）考生进行讲课，要求有板书。（10分钟）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（3）考官围绕考生试讲内容</w:t>
      </w:r>
      <w:r>
        <w:rPr>
          <w:rFonts w:hint="eastAsia" w:ascii="方正仿宋_GBK" w:hAnsi="宋体" w:eastAsia="方正仿宋_GBK"/>
          <w:sz w:val="32"/>
          <w:szCs w:val="32"/>
        </w:rPr>
        <w:t>、</w:t>
      </w:r>
      <w:r>
        <w:rPr>
          <w:rFonts w:hint="eastAsia" w:ascii="方正仿宋_GBK" w:eastAsia="方正仿宋_GBK"/>
          <w:sz w:val="32"/>
          <w:szCs w:val="32"/>
        </w:rPr>
        <w:t>专业知识进行提问，考生回答。（5分钟）</w:t>
      </w:r>
    </w:p>
    <w:p>
      <w:pPr>
        <w:spacing w:line="600" w:lineRule="exact"/>
        <w:ind w:firstLine="694" w:firstLineChars="217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5．考试结束，考生有序离场。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242189"/>
    <w:rsid w:val="08F070A7"/>
    <w:rsid w:val="66242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2021-04-06T03:26:00Z</dcterms:created>
  <dc:creator>懿韚綛</dc:creator>
  <cp:lastModifiedBy>ぺ灬cc果冻ル</cp:lastModifiedBy>
  <dcterms:modified xsi:type="dcterms:W3CDTF">2021-04-06T06:35:40Z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78AB3D1E6B15478E8929A540AED8DD88</vt:lpwstr>
  </property>
</Properties>
</file>