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6F58" w:rsidRPr="00D34D97" w:rsidRDefault="00996F58" w:rsidP="00996F58">
      <w:pPr>
        <w:widowControl/>
        <w:spacing w:before="300" w:after="150"/>
        <w:jc w:val="center"/>
        <w:outlineLvl w:val="0"/>
        <w:rPr>
          <w:rFonts w:ascii="FZXiaoBiaoSong-B05S" w:eastAsia="FZXiaoBiaoSong-B05S" w:hAnsi="inherit" w:cs="Times New Roman" w:hint="eastAsia"/>
          <w:kern w:val="36"/>
          <w:sz w:val="40"/>
          <w:szCs w:val="40"/>
        </w:rPr>
      </w:pPr>
      <w:r w:rsidRPr="00D34D97">
        <w:rPr>
          <w:rFonts w:ascii="FZXiaoBiaoSong-B05S" w:eastAsia="FZXiaoBiaoSong-B05S" w:hAnsi="PMingLiU" w:cs="PMingLiU" w:hint="eastAsia"/>
          <w:kern w:val="36"/>
          <w:sz w:val="40"/>
          <w:szCs w:val="40"/>
        </w:rPr>
        <w:t>承诺书</w:t>
      </w:r>
    </w:p>
    <w:p w:rsidR="00996F58" w:rsidRPr="00F37D4E" w:rsidRDefault="00996F58" w:rsidP="00D34D97">
      <w:pPr>
        <w:widowControl/>
        <w:spacing w:line="480" w:lineRule="exact"/>
        <w:ind w:firstLineChars="200" w:firstLine="560"/>
        <w:jc w:val="left"/>
        <w:rPr>
          <w:rFonts w:ascii="仿宋_GB2312" w:eastAsia="仿宋_GB2312" w:hAnsi="PMingLiU" w:cs="PMingLiU"/>
          <w:color w:val="000000"/>
          <w:kern w:val="0"/>
          <w:sz w:val="28"/>
          <w:szCs w:val="28"/>
        </w:rPr>
      </w:pP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本人自愿参加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 </w:t>
      </w:r>
      <w:r w:rsidR="00AC2A2D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2021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年</w:t>
      </w:r>
      <w:r w:rsidR="00620AC6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芜湖经济技术开发区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中</w:t>
      </w:r>
      <w:r w:rsidR="00065E24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小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学</w:t>
      </w:r>
      <w:r w:rsidR="00065E24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新任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教师</w:t>
      </w:r>
      <w:r w:rsidR="00065E24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招聘专业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测试</w:t>
      </w:r>
      <w:r w:rsidR="00F37D4E"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。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在防控新冠肺炎疫情的背景下，切实履行防控疫情的安全责任，</w:t>
      </w:r>
      <w:r w:rsidR="00F37D4E"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根据</w:t>
      </w:r>
      <w:r w:rsidR="005A37AF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中共安徽省委组织部、安徽省人力资源社会保障厅《关于贯彻落实应对</w:t>
      </w:r>
      <w:r w:rsidR="005A37AF"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新冠肺炎疫情</w:t>
      </w:r>
      <w:r w:rsidR="005A37AF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影响做好事业单位公开招聘高校毕业生工作有关事项的通知》</w:t>
      </w:r>
      <w:r w:rsidR="005A37AF"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（皖</w:t>
      </w:r>
      <w:r w:rsidR="005A37AF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人社秘</w:t>
      </w:r>
      <w:r w:rsidR="005A37AF" w:rsidRPr="00AC2A2D">
        <w:rPr>
          <w:rFonts w:ascii="仿宋_GB2312" w:eastAsia="仿宋_GB2312" w:hAnsi="PMingLiU" w:cs="PMingLiU" w:hint="eastAsia"/>
          <w:color w:val="000000" w:themeColor="text1"/>
          <w:kern w:val="0"/>
          <w:sz w:val="28"/>
          <w:szCs w:val="28"/>
        </w:rPr>
        <w:t>﹝</w:t>
      </w:r>
      <w:r w:rsidR="00AC2A2D" w:rsidRPr="00AC2A2D">
        <w:rPr>
          <w:rFonts w:ascii="仿宋_GB2312" w:eastAsia="仿宋_GB2312" w:hAnsi="PMingLiU" w:cs="PMingLiU"/>
          <w:color w:val="000000" w:themeColor="text1"/>
          <w:kern w:val="0"/>
          <w:sz w:val="28"/>
          <w:szCs w:val="28"/>
        </w:rPr>
        <w:t>202</w:t>
      </w:r>
      <w:r w:rsidR="00AC2A2D" w:rsidRPr="00AC2A2D">
        <w:rPr>
          <w:rFonts w:ascii="仿宋_GB2312" w:eastAsia="仿宋_GB2312" w:hAnsi="PMingLiU" w:cs="PMingLiU" w:hint="eastAsia"/>
          <w:color w:val="000000" w:themeColor="text1"/>
          <w:kern w:val="0"/>
          <w:sz w:val="28"/>
          <w:szCs w:val="28"/>
        </w:rPr>
        <w:t>0</w:t>
      </w:r>
      <w:r w:rsidR="005A37AF" w:rsidRPr="00AC2A2D">
        <w:rPr>
          <w:rFonts w:ascii="仿宋_GB2312" w:eastAsia="仿宋_GB2312" w:hAnsi="PMingLiU" w:cs="PMingLiU" w:hint="eastAsia"/>
          <w:color w:val="000000" w:themeColor="text1"/>
          <w:kern w:val="0"/>
          <w:sz w:val="28"/>
          <w:szCs w:val="28"/>
        </w:rPr>
        <w:t>﹞7</w:t>
      </w:r>
      <w:r w:rsidR="005A37AF" w:rsidRPr="00AC2A2D">
        <w:rPr>
          <w:rFonts w:ascii="仿宋_GB2312" w:eastAsia="仿宋_GB2312" w:hAnsi="PMingLiU" w:cs="PMingLiU"/>
          <w:color w:val="000000" w:themeColor="text1"/>
          <w:kern w:val="0"/>
          <w:sz w:val="28"/>
          <w:szCs w:val="28"/>
        </w:rPr>
        <w:t>3</w:t>
      </w:r>
      <w:r w:rsidR="005A37AF" w:rsidRPr="00AC2A2D">
        <w:rPr>
          <w:rFonts w:ascii="仿宋_GB2312" w:eastAsia="仿宋_GB2312" w:hAnsi="PMingLiU" w:cs="PMingLiU" w:hint="eastAsia"/>
          <w:color w:val="000000" w:themeColor="text1"/>
          <w:kern w:val="0"/>
          <w:sz w:val="28"/>
          <w:szCs w:val="28"/>
        </w:rPr>
        <w:t>号</w:t>
      </w:r>
      <w:r w:rsidR="005A37AF"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文件）</w:t>
      </w:r>
      <w:r w:rsidR="00F37D4E"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要求，在考试期间做以下承诺</w:t>
      </w:r>
      <w:r w:rsidR="00F37D4E" w:rsidRPr="00F37D4E">
        <w:rPr>
          <w:rFonts w:ascii="仿宋_GB2312" w:eastAsia="仿宋_GB2312" w:hAnsi="PMingLiU" w:cs="PMingLiU"/>
          <w:color w:val="000000"/>
          <w:kern w:val="0"/>
          <w:sz w:val="28"/>
          <w:szCs w:val="28"/>
        </w:rPr>
        <w:t>：</w:t>
      </w:r>
    </w:p>
    <w:p w:rsidR="00F37D4E" w:rsidRPr="00F37D4E" w:rsidRDefault="00F37D4E" w:rsidP="00D34D97">
      <w:pPr>
        <w:widowControl/>
        <w:spacing w:line="480" w:lineRule="exact"/>
        <w:ind w:firstLineChars="200" w:firstLine="560"/>
        <w:jc w:val="left"/>
        <w:rPr>
          <w:rFonts w:ascii="仿宋_GB2312" w:eastAsia="仿宋_GB2312" w:hAnsi="PMingLiU" w:cs="PMingLiU"/>
          <w:color w:val="000000"/>
          <w:kern w:val="0"/>
          <w:sz w:val="28"/>
          <w:szCs w:val="28"/>
        </w:rPr>
      </w:pP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1、进行健康登记，并在考试前通过“皖事通”APP实名申领“安康码”，如实报告近两周体温检测情况，并持续关注“安康码”状态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且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保持通讯畅通。</w:t>
      </w:r>
    </w:p>
    <w:p w:rsidR="00F37D4E" w:rsidRPr="00F37D4E" w:rsidRDefault="00F37D4E" w:rsidP="00D34D97">
      <w:pPr>
        <w:widowControl/>
        <w:spacing w:line="480" w:lineRule="exact"/>
        <w:ind w:firstLineChars="200" w:firstLine="560"/>
        <w:jc w:val="left"/>
        <w:rPr>
          <w:rFonts w:ascii="仿宋_GB2312" w:eastAsia="仿宋_GB2312" w:hAnsi="Times New Roman" w:cs="Times New Roman"/>
          <w:color w:val="000000"/>
          <w:kern w:val="0"/>
          <w:sz w:val="28"/>
          <w:szCs w:val="28"/>
        </w:rPr>
      </w:pP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2.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本地考生在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考试前2周，尽量不离开考试所在地，外地考生也应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在到达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考试所在地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时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按疫情防控要求完成风险排查。在此期间尽量避免与外地来皖人员接触，尽量避免去人群流动性较大的场所聚集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。</w:t>
      </w:r>
    </w:p>
    <w:p w:rsidR="00F37D4E" w:rsidRPr="00F37D4E" w:rsidRDefault="00F37D4E" w:rsidP="00D34D97">
      <w:pPr>
        <w:widowControl/>
        <w:spacing w:line="480" w:lineRule="exact"/>
        <w:ind w:firstLineChars="200" w:firstLine="560"/>
        <w:jc w:val="left"/>
        <w:rPr>
          <w:rFonts w:ascii="仿宋_GB2312" w:eastAsia="仿宋_GB2312" w:hAnsi="Times New Roman" w:cs="Times New Roman"/>
          <w:color w:val="000000"/>
          <w:kern w:val="0"/>
          <w:sz w:val="28"/>
          <w:szCs w:val="28"/>
        </w:rPr>
      </w:pPr>
      <w:r w:rsidRPr="00F37D4E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3.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赴考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时做好个人安全防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范，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乘坐公共交通时应注意个人防护，与他人保持合理间距，并做到勤洗手和佩戴口罩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。</w:t>
      </w:r>
    </w:p>
    <w:p w:rsidR="00F37D4E" w:rsidRPr="00F37D4E" w:rsidRDefault="00F37D4E" w:rsidP="00D34D97">
      <w:pPr>
        <w:widowControl/>
        <w:spacing w:line="480" w:lineRule="exact"/>
        <w:ind w:firstLineChars="200" w:firstLine="560"/>
        <w:jc w:val="left"/>
        <w:rPr>
          <w:rFonts w:ascii="仿宋_GB2312" w:eastAsia="仿宋_GB2312" w:hAnsi="Times New Roman" w:cs="Times New Roman"/>
          <w:color w:val="000000"/>
          <w:kern w:val="0"/>
          <w:sz w:val="28"/>
          <w:szCs w:val="28"/>
        </w:rPr>
      </w:pPr>
      <w:r w:rsidRPr="00F37D4E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4.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入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场时须进行体温检测，并佩戴口罩。属于新冠肺炎疑似、确诊病例、无症状感染者，在治疗或隔离期间不</w:t>
      </w:r>
      <w:r w:rsidR="00D7650D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得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参加考试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。</w:t>
      </w:r>
    </w:p>
    <w:p w:rsidR="00F37D4E" w:rsidRPr="00F37D4E" w:rsidRDefault="00F37D4E" w:rsidP="00D34D97">
      <w:pPr>
        <w:widowControl/>
        <w:spacing w:line="480" w:lineRule="exact"/>
        <w:ind w:firstLineChars="200" w:firstLine="560"/>
        <w:jc w:val="left"/>
        <w:rPr>
          <w:rFonts w:ascii="仿宋_GB2312" w:eastAsia="仿宋_GB2312" w:hAnsi="Times New Roman" w:cs="Times New Roman"/>
          <w:color w:val="000000"/>
          <w:kern w:val="0"/>
          <w:sz w:val="28"/>
          <w:szCs w:val="28"/>
        </w:rPr>
      </w:pPr>
      <w:r w:rsidRPr="00F37D4E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5.“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红码</w:t>
      </w:r>
      <w:r w:rsidRPr="00F37D4E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”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、</w:t>
      </w:r>
      <w:r w:rsidRPr="00F37D4E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“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黄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码</w:t>
      </w:r>
      <w:r w:rsidRPr="00F37D4E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”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考生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应按要求通过每日健康打卡、持码人申诉、核酸检测等方式，在考试前转为</w:t>
      </w:r>
      <w:r w:rsidRPr="00F37D4E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“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绿码</w:t>
      </w:r>
      <w:r w:rsidRPr="00F37D4E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”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。</w:t>
      </w:r>
    </w:p>
    <w:p w:rsidR="00F150F7" w:rsidRDefault="00F37D4E" w:rsidP="00D34D97">
      <w:pPr>
        <w:widowControl/>
        <w:spacing w:line="480" w:lineRule="exact"/>
        <w:ind w:firstLineChars="200" w:firstLine="560"/>
        <w:jc w:val="left"/>
        <w:rPr>
          <w:rFonts w:ascii="仿宋_GB2312" w:eastAsia="仿宋_GB2312" w:hAnsi="MS Mincho" w:cs="MS Mincho"/>
          <w:color w:val="000000"/>
          <w:kern w:val="0"/>
          <w:sz w:val="28"/>
          <w:szCs w:val="28"/>
        </w:rPr>
      </w:pPr>
      <w:r w:rsidRPr="00F37D4E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6.</w:t>
      </w:r>
      <w:r w:rsidR="00D34D9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若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考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试前未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能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完成转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为绿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码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，</w:t>
      </w:r>
      <w:r w:rsidR="00D34D97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则需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出示县级及以上医院开具的健康证明等佐证材料，并如实报告近期接触史、旅行史等情况，经核验后安排在考点专用隔离考场进行考试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。</w:t>
      </w:r>
    </w:p>
    <w:p w:rsidR="00F37D4E" w:rsidRDefault="00F37D4E" w:rsidP="00D34D97">
      <w:pPr>
        <w:widowControl/>
        <w:spacing w:line="480" w:lineRule="exact"/>
        <w:ind w:firstLineChars="200" w:firstLine="560"/>
        <w:jc w:val="left"/>
        <w:rPr>
          <w:rFonts w:ascii="仿宋_GB2312" w:eastAsia="仿宋_GB2312" w:hAnsi="MS Mincho" w:cs="MS Mincho"/>
          <w:color w:val="000000"/>
          <w:kern w:val="0"/>
          <w:sz w:val="28"/>
          <w:szCs w:val="28"/>
        </w:rPr>
      </w:pP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本人保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证遵守以上承诺，如有违反，本人自愿承担相应责任</w:t>
      </w:r>
      <w:r w:rsidRPr="00F37D4E">
        <w:rPr>
          <w:rFonts w:ascii="Times New Roman" w:eastAsia="仿宋_GB2312" w:hAnsi="Times New Roman" w:cs="Times New Roman" w:hint="eastAsia"/>
          <w:color w:val="000000"/>
          <w:kern w:val="0"/>
          <w:sz w:val="28"/>
          <w:szCs w:val="28"/>
        </w:rPr>
        <w:t> 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。</w:t>
      </w:r>
    </w:p>
    <w:p w:rsidR="00D34D97" w:rsidRPr="00F37D4E" w:rsidRDefault="00D34D97" w:rsidP="00D34D97">
      <w:pPr>
        <w:widowControl/>
        <w:spacing w:line="480" w:lineRule="exact"/>
        <w:ind w:firstLineChars="200" w:firstLine="560"/>
        <w:jc w:val="left"/>
        <w:rPr>
          <w:rFonts w:ascii="仿宋_GB2312" w:eastAsia="仿宋_GB2312" w:hAnsi="Times New Roman" w:cs="Times New Roman"/>
          <w:color w:val="000000"/>
          <w:kern w:val="0"/>
          <w:sz w:val="28"/>
          <w:szCs w:val="28"/>
        </w:rPr>
      </w:pPr>
    </w:p>
    <w:p w:rsidR="00996F58" w:rsidRDefault="00996F58" w:rsidP="00065E24">
      <w:pPr>
        <w:spacing w:line="520" w:lineRule="exact"/>
        <w:ind w:firstLineChars="1900" w:firstLine="5320"/>
        <w:rPr>
          <w:rFonts w:ascii="仿宋_GB2312" w:eastAsia="仿宋_GB2312" w:hAnsi="Times New Roman" w:cs="Times New Roman"/>
          <w:sz w:val="28"/>
          <w:szCs w:val="28"/>
        </w:rPr>
      </w:pPr>
      <w:r w:rsidRPr="00F37D4E">
        <w:rPr>
          <w:rFonts w:ascii="仿宋_GB2312" w:eastAsia="仿宋_GB2312" w:hAnsi="MS Mincho" w:cs="MS Mincho" w:hint="eastAsia"/>
          <w:sz w:val="28"/>
          <w:szCs w:val="28"/>
        </w:rPr>
        <w:t>承</w:t>
      </w:r>
      <w:r w:rsidRPr="00F37D4E">
        <w:rPr>
          <w:rFonts w:ascii="仿宋_GB2312" w:eastAsia="仿宋_GB2312" w:hAnsi="PMingLiU" w:cs="PMingLiU" w:hint="eastAsia"/>
          <w:sz w:val="28"/>
          <w:szCs w:val="28"/>
        </w:rPr>
        <w:t>诺人：</w:t>
      </w:r>
    </w:p>
    <w:p w:rsidR="00F150F7" w:rsidRPr="00F37D4E" w:rsidRDefault="00F150F7" w:rsidP="00065E24">
      <w:pPr>
        <w:spacing w:line="520" w:lineRule="exact"/>
        <w:ind w:firstLineChars="1900" w:firstLine="532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Times New Roman" w:hint="eastAsia"/>
          <w:sz w:val="28"/>
          <w:szCs w:val="28"/>
        </w:rPr>
        <w:t>时间：</w:t>
      </w:r>
    </w:p>
    <w:sectPr w:rsidR="00F150F7" w:rsidRPr="00F37D4E" w:rsidSect="008F17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1CF0" w:rsidRDefault="00D71CF0" w:rsidP="00065E24">
      <w:r>
        <w:separator/>
      </w:r>
    </w:p>
  </w:endnote>
  <w:endnote w:type="continuationSeparator" w:id="1">
    <w:p w:rsidR="00D71CF0" w:rsidRDefault="00D71CF0" w:rsidP="00065E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ZXiaoBiaoSong-B05S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1CF0" w:rsidRDefault="00D71CF0" w:rsidP="00065E24">
      <w:r>
        <w:separator/>
      </w:r>
    </w:p>
  </w:footnote>
  <w:footnote w:type="continuationSeparator" w:id="1">
    <w:p w:rsidR="00D71CF0" w:rsidRDefault="00D71CF0" w:rsidP="00065E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6F58"/>
    <w:rsid w:val="00065E24"/>
    <w:rsid w:val="0011194C"/>
    <w:rsid w:val="00154552"/>
    <w:rsid w:val="00437A3D"/>
    <w:rsid w:val="00551858"/>
    <w:rsid w:val="00594C13"/>
    <w:rsid w:val="005A37AF"/>
    <w:rsid w:val="00620AC6"/>
    <w:rsid w:val="006A3E38"/>
    <w:rsid w:val="0085190C"/>
    <w:rsid w:val="008F177C"/>
    <w:rsid w:val="0093267D"/>
    <w:rsid w:val="009601C9"/>
    <w:rsid w:val="00996F58"/>
    <w:rsid w:val="009D30AD"/>
    <w:rsid w:val="009F0719"/>
    <w:rsid w:val="00A76C0F"/>
    <w:rsid w:val="00A77382"/>
    <w:rsid w:val="00AC2A2D"/>
    <w:rsid w:val="00BB475E"/>
    <w:rsid w:val="00D34D97"/>
    <w:rsid w:val="00D71CF0"/>
    <w:rsid w:val="00D7650D"/>
    <w:rsid w:val="00F150F7"/>
    <w:rsid w:val="00F37D4E"/>
    <w:rsid w:val="00FC14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F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65E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65E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65E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65E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512</Characters>
  <Application>Microsoft Office Word</Application>
  <DocSecurity>0</DocSecurity>
  <Lines>4</Lines>
  <Paragraphs>1</Paragraphs>
  <ScaleCrop>false</ScaleCrop>
  <Company>Microsoft</Company>
  <LinksUpToDate>false</LinksUpToDate>
  <CharactersWithSpaces>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陈波</cp:lastModifiedBy>
  <cp:revision>2</cp:revision>
  <dcterms:created xsi:type="dcterms:W3CDTF">2021-05-13T08:35:00Z</dcterms:created>
  <dcterms:modified xsi:type="dcterms:W3CDTF">2021-05-13T08:35:00Z</dcterms:modified>
</cp:coreProperties>
</file>