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附件1</w:t>
      </w:r>
    </w:p>
    <w:tbl>
      <w:tblPr>
        <w:tblW w:w="8298" w:type="dxa"/>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512"/>
        <w:gridCol w:w="802"/>
        <w:gridCol w:w="356"/>
        <w:gridCol w:w="918"/>
        <w:gridCol w:w="297"/>
        <w:gridCol w:w="629"/>
        <w:gridCol w:w="339"/>
        <w:gridCol w:w="843"/>
        <w:gridCol w:w="454"/>
        <w:gridCol w:w="422"/>
        <w:gridCol w:w="330"/>
        <w:gridCol w:w="330"/>
        <w:gridCol w:w="727"/>
        <w:gridCol w:w="1042"/>
        <w:gridCol w:w="29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8298" w:type="dxa"/>
            <w:gridSpan w:val="15"/>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2021年将乐县赴福建师范大学夏季专项公开招聘紧缺急需专业新任教师岗位信息表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主管部门</w:t>
            </w:r>
          </w:p>
        </w:tc>
        <w:tc>
          <w:tcPr>
            <w:tcW w:w="802"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招聘单位</w:t>
            </w:r>
          </w:p>
        </w:tc>
        <w:tc>
          <w:tcPr>
            <w:tcW w:w="356"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经费方式</w:t>
            </w:r>
          </w:p>
        </w:tc>
        <w:tc>
          <w:tcPr>
            <w:tcW w:w="918"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招聘岗位</w:t>
            </w:r>
          </w:p>
        </w:tc>
        <w:tc>
          <w:tcPr>
            <w:tcW w:w="297"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招聘人数</w:t>
            </w:r>
          </w:p>
        </w:tc>
        <w:tc>
          <w:tcPr>
            <w:tcW w:w="629"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笔试面试（含技能测试）成绩折算比例</w:t>
            </w:r>
          </w:p>
        </w:tc>
        <w:tc>
          <w:tcPr>
            <w:tcW w:w="4487" w:type="dxa"/>
            <w:gridSpan w:val="8"/>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岗位资格条件</w:t>
            </w:r>
          </w:p>
        </w:tc>
        <w:tc>
          <w:tcPr>
            <w:tcW w:w="297"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备注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356"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918"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297"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629"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最高年龄</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专业</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学历</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学位</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政治面貌</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性别</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招聘对象</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其他条件</w:t>
            </w:r>
          </w:p>
        </w:tc>
        <w:tc>
          <w:tcPr>
            <w:tcW w:w="297" w:type="dxa"/>
            <w:vMerge w:val="continue"/>
            <w:shd w:val="clear" w:color="auto" w:fill="FFFFFF"/>
            <w:vAlign w:val="center"/>
          </w:tcPr>
          <w:p>
            <w:pPr>
              <w:rPr>
                <w:rFonts w:hint="eastAsia" w:ascii="宋体" w:hAnsi="宋体" w:eastAsia="宋体" w:cs="宋体"/>
                <w:i w:val="0"/>
                <w:caps w:val="0"/>
                <w:color w:val="333333"/>
                <w:spacing w:val="0"/>
                <w:sz w:val="27"/>
                <w:szCs w:val="27"/>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将乐县教育局</w:t>
            </w:r>
          </w:p>
        </w:tc>
        <w:tc>
          <w:tcPr>
            <w:tcW w:w="802"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将乐县第一中学</w:t>
            </w:r>
          </w:p>
        </w:tc>
        <w:tc>
          <w:tcPr>
            <w:tcW w:w="356"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财政核拨</w:t>
            </w: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（高中数学教师）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35</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数学类、教育学类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研究生</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硕士及以上</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具有高级中学数学教师资格证书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356"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（高中化学教师）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35</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化学类、教育学类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研究生</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硕士及以上</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具有高级中学化学教师资格证书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356"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（高中生物教师）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35</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生物科学类、教育学类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研究生</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硕士及以上</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具有高级中学生物学教师资格证书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将乐县第四中学</w:t>
            </w:r>
          </w:p>
        </w:tc>
        <w:tc>
          <w:tcPr>
            <w:tcW w:w="356"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财政核拨</w:t>
            </w: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（初中数学教师）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数学类、教育学类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本科及以上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学士及以上</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具有初级中学及以上数学教师资格证书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356"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专技人员（初中道德与法治教师）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2</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政治学类、教育学类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本科及以上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学士及以上</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具有初级中学及以上思想品德、政治类教师资格证</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356"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（初中历史教师）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2</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历史学类、教育学类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本科及以上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学士及以上</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具有初级中学及以上历史教师资格证书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356"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（初中地理教师）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地理科学类、教育学类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本科及以上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学士及以上</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具有初级中学及以上地理教师资格证书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将乐县水南中学（高中）</w:t>
            </w:r>
          </w:p>
        </w:tc>
        <w:tc>
          <w:tcPr>
            <w:tcW w:w="356"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财政核拨</w:t>
            </w: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（高中数学教师）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数学类、教育学类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本科及以上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学士及以上</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具有高级中学数学教师资格证书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将乐县水南中学（初中）</w:t>
            </w:r>
          </w:p>
        </w:tc>
        <w:tc>
          <w:tcPr>
            <w:tcW w:w="356"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财政核拨</w:t>
            </w: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（初中地理教师）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地理科学类、教育学类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本科及以上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学士及以上</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具有初级中学及以上地理教师资格证书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356"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（初中历史教师）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历史学类、教育学类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本科及以上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学士及以上</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具有初级中学及以上历史教师资格证书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将乐县教育局</w:t>
            </w:r>
          </w:p>
        </w:tc>
        <w:tc>
          <w:tcPr>
            <w:tcW w:w="802"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将乐县白莲初级中学</w:t>
            </w:r>
          </w:p>
        </w:tc>
        <w:tc>
          <w:tcPr>
            <w:tcW w:w="356"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财政核拨</w:t>
            </w: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（初中语文教师）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中国语言文学类、教育学类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大专及以上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师范类专业毕业生，并具有初级中学及以上语文教师资格证书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356"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（初中数学教师）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数学类、教育学类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大专及以上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师范类专业毕业生，并具有初级中学及以上数学教师资格证书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将乐县黄潭初级中学</w:t>
            </w:r>
          </w:p>
        </w:tc>
        <w:tc>
          <w:tcPr>
            <w:tcW w:w="356"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财政核拨</w:t>
            </w: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（初中语文教师）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中国语言文学类、教育学类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大专及以上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师范类专业毕业生，并具有初级中学及以上语文教师资格证书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356"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（初中数学教师）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数学类、教育学类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大专及以上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师范类专业毕业生，并具有初级中学及以上数学教师资格证书</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512" w:type="dxa"/>
            <w:vMerge w:val="continue"/>
            <w:shd w:val="clear" w:color="auto" w:fill="FFFFFF"/>
            <w:vAlign w:val="center"/>
          </w:tcPr>
          <w:p>
            <w:pPr>
              <w:rPr>
                <w:rFonts w:hint="eastAsia" w:ascii="宋体" w:hAnsi="宋体" w:eastAsia="宋体" w:cs="宋体"/>
                <w:i w:val="0"/>
                <w:caps w:val="0"/>
                <w:color w:val="333333"/>
                <w:spacing w:val="0"/>
                <w:sz w:val="27"/>
                <w:szCs w:val="27"/>
              </w:rPr>
            </w:pPr>
          </w:p>
        </w:tc>
        <w:tc>
          <w:tcPr>
            <w:tcW w:w="80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将乐县实验小学</w:t>
            </w:r>
          </w:p>
        </w:tc>
        <w:tc>
          <w:tcPr>
            <w:tcW w:w="356"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财政核拨</w:t>
            </w:r>
          </w:p>
        </w:tc>
        <w:tc>
          <w:tcPr>
            <w:tcW w:w="91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caps w:val="0"/>
                <w:color w:val="333333"/>
                <w:spacing w:val="0"/>
                <w:sz w:val="21"/>
                <w:szCs w:val="21"/>
                <w:bdr w:val="none" w:color="auto" w:sz="0" w:space="0"/>
              </w:rPr>
              <w:t>（小学品社教师）</w:t>
            </w:r>
          </w:p>
        </w:tc>
        <w:tc>
          <w:tcPr>
            <w:tcW w:w="29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1</w:t>
            </w:r>
          </w:p>
        </w:tc>
        <w:tc>
          <w:tcPr>
            <w:tcW w:w="62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紧缺急需专业免笔试</w:t>
            </w:r>
          </w:p>
        </w:tc>
        <w:tc>
          <w:tcPr>
            <w:tcW w:w="33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30</w:t>
            </w:r>
          </w:p>
        </w:tc>
        <w:tc>
          <w:tcPr>
            <w:tcW w:w="84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政治学类、教育学类</w:t>
            </w:r>
          </w:p>
        </w:tc>
        <w:tc>
          <w:tcPr>
            <w:tcW w:w="45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本科及以上</w:t>
            </w:r>
          </w:p>
        </w:tc>
        <w:tc>
          <w:tcPr>
            <w:tcW w:w="4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学士及以上</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3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不限</w:t>
            </w:r>
          </w:p>
        </w:tc>
        <w:tc>
          <w:tcPr>
            <w:tcW w:w="72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应往届毕业生</w:t>
            </w:r>
          </w:p>
        </w:tc>
        <w:tc>
          <w:tcPr>
            <w:tcW w:w="104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具有小学及以上思想品德、政治类教师资格证</w:t>
            </w:r>
          </w:p>
        </w:tc>
        <w:tc>
          <w:tcPr>
            <w:tcW w:w="297"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　　将乐县2021年公开招聘紧缺急需专业教师报名表</w:t>
      </w:r>
    </w:p>
    <w:tbl>
      <w:tblPr>
        <w:tblW w:w="8300" w:type="dxa"/>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622"/>
        <w:gridCol w:w="1303"/>
        <w:gridCol w:w="1886"/>
        <w:gridCol w:w="820"/>
        <w:gridCol w:w="909"/>
        <w:gridCol w:w="891"/>
        <w:gridCol w:w="764"/>
        <w:gridCol w:w="110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1925"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姓  名</w:t>
            </w:r>
          </w:p>
        </w:tc>
        <w:tc>
          <w:tcPr>
            <w:tcW w:w="1886"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c>
          <w:tcPr>
            <w:tcW w:w="82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性别</w:t>
            </w:r>
          </w:p>
        </w:tc>
        <w:tc>
          <w:tcPr>
            <w:tcW w:w="909"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c>
          <w:tcPr>
            <w:tcW w:w="891"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出生年月</w:t>
            </w:r>
          </w:p>
        </w:tc>
        <w:tc>
          <w:tcPr>
            <w:tcW w:w="1869" w:type="dxa"/>
            <w:gridSpan w:val="2"/>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1925"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政治面貌</w:t>
            </w:r>
          </w:p>
        </w:tc>
        <w:tc>
          <w:tcPr>
            <w:tcW w:w="1886"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c>
          <w:tcPr>
            <w:tcW w:w="82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民族</w:t>
            </w:r>
          </w:p>
        </w:tc>
        <w:tc>
          <w:tcPr>
            <w:tcW w:w="909"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c>
          <w:tcPr>
            <w:tcW w:w="891"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籍贯</w:t>
            </w:r>
          </w:p>
        </w:tc>
        <w:tc>
          <w:tcPr>
            <w:tcW w:w="1869" w:type="dxa"/>
            <w:gridSpan w:val="2"/>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1925"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教师资格证种类及任教学科</w:t>
            </w:r>
          </w:p>
        </w:tc>
        <w:tc>
          <w:tcPr>
            <w:tcW w:w="2706" w:type="dxa"/>
            <w:gridSpan w:val="2"/>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c>
          <w:tcPr>
            <w:tcW w:w="1800"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教师资格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证号</w:t>
            </w:r>
          </w:p>
        </w:tc>
        <w:tc>
          <w:tcPr>
            <w:tcW w:w="1869" w:type="dxa"/>
            <w:gridSpan w:val="2"/>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1925"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毕业学校</w:t>
            </w:r>
          </w:p>
        </w:tc>
        <w:tc>
          <w:tcPr>
            <w:tcW w:w="2706" w:type="dxa"/>
            <w:gridSpan w:val="2"/>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c>
          <w:tcPr>
            <w:tcW w:w="1800"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毕业时间</w:t>
            </w:r>
          </w:p>
        </w:tc>
        <w:tc>
          <w:tcPr>
            <w:tcW w:w="1869" w:type="dxa"/>
            <w:gridSpan w:val="2"/>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1925"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学历</w:t>
            </w:r>
          </w:p>
        </w:tc>
        <w:tc>
          <w:tcPr>
            <w:tcW w:w="1886"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c>
          <w:tcPr>
            <w:tcW w:w="82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专业</w:t>
            </w:r>
          </w:p>
        </w:tc>
        <w:tc>
          <w:tcPr>
            <w:tcW w:w="1800" w:type="dxa"/>
            <w:gridSpan w:val="2"/>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c>
          <w:tcPr>
            <w:tcW w:w="76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学位</w:t>
            </w:r>
          </w:p>
        </w:tc>
        <w:tc>
          <w:tcPr>
            <w:tcW w:w="1105"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1925"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报考岗位</w:t>
            </w:r>
          </w:p>
        </w:tc>
        <w:tc>
          <w:tcPr>
            <w:tcW w:w="6375" w:type="dxa"/>
            <w:gridSpan w:val="6"/>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1925"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联系电话</w:t>
            </w:r>
          </w:p>
        </w:tc>
        <w:tc>
          <w:tcPr>
            <w:tcW w:w="4506" w:type="dxa"/>
            <w:gridSpan w:val="4"/>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c>
          <w:tcPr>
            <w:tcW w:w="764"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邮编</w:t>
            </w:r>
          </w:p>
        </w:tc>
        <w:tc>
          <w:tcPr>
            <w:tcW w:w="1105" w:type="dxa"/>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1925"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通讯地址</w:t>
            </w:r>
          </w:p>
        </w:tc>
        <w:tc>
          <w:tcPr>
            <w:tcW w:w="6375" w:type="dxa"/>
            <w:gridSpan w:val="6"/>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trPr>
        <w:tc>
          <w:tcPr>
            <w:tcW w:w="622"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t>县教育局意见</w:t>
            </w:r>
          </w:p>
        </w:tc>
        <w:tc>
          <w:tcPr>
            <w:tcW w:w="7678" w:type="dxa"/>
            <w:gridSpan w:val="7"/>
            <w:shd w:val="clear" w:color="auto" w:fill="FFFFFF"/>
            <w:vAlign w:val="center"/>
          </w:tcPr>
          <w:p>
            <w:pPr>
              <w:keepNext w:val="0"/>
              <w:keepLines w:val="0"/>
              <w:widowControl/>
              <w:suppressLineNumbers w:val="0"/>
              <w:spacing w:before="210" w:beforeAutospacing="0" w:after="210" w:afterAutospacing="0" w:line="21" w:lineRule="atLeast"/>
              <w:ind w:left="0" w:right="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　　</w:t>
      </w:r>
      <w:r>
        <w:rPr>
          <w:rStyle w:val="4"/>
          <w:rFonts w:hint="eastAsia" w:ascii="宋体" w:hAnsi="宋体" w:eastAsia="宋体" w:cs="宋体"/>
          <w:i w:val="0"/>
          <w:caps w:val="0"/>
          <w:color w:val="333333"/>
          <w:spacing w:val="0"/>
          <w:kern w:val="0"/>
          <w:sz w:val="27"/>
          <w:szCs w:val="27"/>
          <w:bdr w:val="none" w:color="auto" w:sz="0" w:space="0"/>
          <w:shd w:val="clear" w:fill="FFFFFF"/>
          <w:lang w:val="en-US" w:eastAsia="zh-CN" w:bidi="ar"/>
        </w:rPr>
        <w:t>现场确认时需携带材料：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　　1.身份证；2.毕业证、学位证（应届毕业生如无法提供毕业证、学位证，2021年全日制普通高校应届毕业生学历、学位证书取得的时间可延至2021年9月30日）；3.教师资格证。4.以上材料需提供原件和复印件各一份。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
    <w:altName w:val="Segoe Print"/>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A17C20"/>
    <w:rsid w:val="3BA643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2021-05-17T03:22:14Z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