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00" w:lineRule="exact"/>
        <w:jc w:val="center"/>
        <w:rPr>
          <w:rFonts w:ascii="宋体" w:hAnsi="宋体" w:eastAsia="宋体" w:cs="方正小标宋简体"/>
          <w:b/>
          <w:bCs/>
          <w:sz w:val="36"/>
          <w:szCs w:val="36"/>
        </w:rPr>
      </w:pPr>
      <w:bookmarkStart w:id="0" w:name="_GoBack"/>
      <w:bookmarkEnd w:id="0"/>
      <w:r>
        <w:rPr>
          <w:rFonts w:hint="eastAsia" w:ascii="宋体" w:hAnsi="宋体" w:eastAsia="宋体" w:cs="方正小标宋简体"/>
          <w:b/>
          <w:bCs/>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3</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altName w:val="微软雅黑"/>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2">
    <w:name w:val="Default Paragraph Font"/>
    <w:semiHidden/>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吴惠玲</cp:lastModifiedBy>
  <dcterms:modified xsi:type="dcterms:W3CDTF">2021-05-25T07:23:35Z</dcterms:modified>
  <dc:title>福建省教育考试考生健康申明卡及安全考试承诺书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2052-9.1.0.4545</vt:lpwstr>
  </property>
</Properties>
</file>