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仿宋_GB2312"/>
          <w:bCs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仿宋_GB2312"/>
          <w:bCs/>
          <w:sz w:val="32"/>
          <w:szCs w:val="32"/>
          <w:shd w:val="clear" w:color="auto" w:fill="FFFFFF"/>
        </w:rPr>
        <w:t>附件3</w:t>
      </w:r>
      <w:bookmarkStart w:id="0" w:name="_GoBack"/>
      <w:bookmarkEnd w:id="0"/>
    </w:p>
    <w:p>
      <w:pPr>
        <w:spacing w:line="560" w:lineRule="exact"/>
        <w:ind w:left="220" w:hanging="220" w:hangingChars="50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疫情防控须知</w:t>
      </w:r>
    </w:p>
    <w:p>
      <w:pPr>
        <w:widowControl/>
        <w:shd w:val="clear" w:color="auto" w:fill="FFFFFF"/>
        <w:spacing w:line="500" w:lineRule="exact"/>
        <w:ind w:firstLine="588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为做好新型冠状病毒肺炎防控工作，现将笔试期间考生疫情防控须知告知如下，请广大考生认真阅读知悉。</w:t>
      </w:r>
    </w:p>
    <w:p>
      <w:pPr>
        <w:spacing w:line="54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一、考生进入考场流程</w:t>
      </w:r>
    </w:p>
    <w:p>
      <w:pPr>
        <w:widowControl/>
        <w:shd w:val="clear" w:color="auto" w:fill="FFFFFF"/>
        <w:spacing w:line="500" w:lineRule="exact"/>
        <w:ind w:firstLine="588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笔试当天考生需提前做好以下准备：申领并打印健康码（通过微信公众号“湖南省居民健康卡”申领健康卡，请提交考前24小时内彩色打印的纸质版）、申领并打印通信大数据行程卡为绿色（通过微信小程序“通信行程卡”申领，请提交考前24小时内彩色打印的纸质版）、笔试准考证原件、身份证原件（不可用电子身份证代替）、下载打印并填写好《考生健康申报表》（附件4）。</w:t>
      </w:r>
    </w:p>
    <w:p>
      <w:pPr>
        <w:widowControl/>
        <w:shd w:val="clear" w:color="auto" w:fill="FFFFFF"/>
        <w:spacing w:line="500" w:lineRule="exact"/>
        <w:ind w:firstLine="588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考生进入考点前，要求保持1米以上距离依次接受体温检测和健康询问，同时出示本人的健康码（绿码）、行程码、笔试准考证原件、身份证原件（不可用电子身份证代替），四证齐全方可进入考点校门。考生进入考场时，由监考人员统一收取《考生健康申报表》。</w:t>
      </w:r>
    </w:p>
    <w:p>
      <w:pPr>
        <w:spacing w:line="54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二、疫情防控要求及应急处理办法</w:t>
      </w:r>
    </w:p>
    <w:p>
      <w:pPr>
        <w:spacing w:line="540" w:lineRule="exact"/>
        <w:ind w:firstLine="643" w:firstLineChars="200"/>
        <w:rPr>
          <w:rFonts w:ascii="楷体" w:hAnsi="楷体" w:eastAsia="楷体"/>
          <w:b/>
          <w:bCs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（一）考生需准备的资料</w:t>
      </w:r>
    </w:p>
    <w:p>
      <w:pPr>
        <w:widowControl/>
        <w:shd w:val="clear" w:color="auto" w:fill="FFFFFF"/>
        <w:spacing w:line="500" w:lineRule="exact"/>
        <w:ind w:firstLine="588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1.健康码（绿码，请提交考前24小时内彩色打印的纸质版）；</w:t>
      </w:r>
    </w:p>
    <w:p>
      <w:pPr>
        <w:widowControl/>
        <w:shd w:val="clear" w:color="auto" w:fill="FFFFFF"/>
        <w:spacing w:line="500" w:lineRule="exact"/>
        <w:ind w:firstLine="588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2.通信大数据行程卡（绿色，请提交考前24小时内彩色打印的纸质版）； </w:t>
      </w:r>
    </w:p>
    <w:p>
      <w:pPr>
        <w:widowControl/>
        <w:shd w:val="clear" w:color="auto" w:fill="FFFFFF"/>
        <w:spacing w:line="500" w:lineRule="exact"/>
        <w:ind w:firstLine="588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3.有发热、咳嗽等相关症状的提供72小时内核酸检测报告；</w:t>
      </w:r>
    </w:p>
    <w:p>
      <w:pPr>
        <w:widowControl/>
        <w:shd w:val="clear" w:color="auto" w:fill="FFFFFF"/>
        <w:spacing w:line="500" w:lineRule="exact"/>
        <w:ind w:firstLine="588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4.考生本人签字的《考生健康申报表》。</w:t>
      </w:r>
    </w:p>
    <w:p>
      <w:pPr>
        <w:widowControl/>
        <w:shd w:val="clear" w:color="auto" w:fill="FFFFFF"/>
        <w:spacing w:line="500" w:lineRule="exact"/>
        <w:ind w:firstLine="630"/>
        <w:rPr>
          <w:rFonts w:ascii="楷体" w:hAnsi="楷体" w:eastAsia="楷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宋体"/>
          <w:b/>
          <w:bCs/>
          <w:color w:val="000000"/>
          <w:kern w:val="0"/>
          <w:sz w:val="32"/>
          <w:szCs w:val="32"/>
        </w:rPr>
        <w:t>（二）筛查审验方式及结果</w:t>
      </w:r>
    </w:p>
    <w:p>
      <w:pPr>
        <w:widowControl/>
        <w:shd w:val="clear" w:color="auto" w:fill="FFFFFF"/>
        <w:spacing w:line="500" w:lineRule="exact"/>
        <w:ind w:firstLine="588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1.笔试日前21天内有境外旅居史的不可参加笔试；</w:t>
      </w:r>
    </w:p>
    <w:p>
      <w:pPr>
        <w:widowControl/>
        <w:shd w:val="clear" w:color="auto" w:fill="FFFFFF"/>
        <w:spacing w:line="500" w:lineRule="exact"/>
        <w:ind w:firstLine="588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2.笔试日前14天有高、中风险地区旅居史的不可参加笔试；</w:t>
      </w:r>
    </w:p>
    <w:p>
      <w:pPr>
        <w:widowControl/>
        <w:shd w:val="clear" w:color="auto" w:fill="FFFFFF"/>
        <w:spacing w:line="500" w:lineRule="exact"/>
        <w:ind w:firstLine="588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3.有发热、咳嗽等相关症状，且无72小时内核酸检测报告的不可参加笔试，核酸检测报告为阳性的不可参加笔试；</w:t>
      </w:r>
    </w:p>
    <w:p>
      <w:pPr>
        <w:widowControl/>
        <w:shd w:val="clear" w:color="auto" w:fill="FFFFFF"/>
        <w:spacing w:line="500" w:lineRule="exact"/>
        <w:ind w:firstLine="588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4.健康码为红码或者黄码的不可参加笔试，绿码可以参加笔试；</w:t>
      </w:r>
    </w:p>
    <w:p>
      <w:pPr>
        <w:widowControl/>
        <w:shd w:val="clear" w:color="auto" w:fill="FFFFFF"/>
        <w:spacing w:line="500" w:lineRule="exact"/>
        <w:ind w:firstLine="588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5.未提供考生本人签字的《考生健康申报表》的不可参加笔试。</w:t>
      </w:r>
    </w:p>
    <w:p>
      <w:pPr>
        <w:spacing w:line="540" w:lineRule="exact"/>
        <w:ind w:firstLine="643" w:firstLineChars="200"/>
        <w:rPr>
          <w:rFonts w:ascii="仿宋_GB2312" w:hAnsi="Times New Roman" w:eastAsia="仿宋_GB2312"/>
          <w:b/>
          <w:bCs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（三）考生健康突发状况处理</w:t>
      </w:r>
    </w:p>
    <w:p>
      <w:pPr>
        <w:widowControl/>
        <w:shd w:val="clear" w:color="auto" w:fill="FFFFFF"/>
        <w:spacing w:line="500" w:lineRule="exact"/>
        <w:ind w:firstLine="588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笔试过程中，如有考生体温≥37.3℃或有咳嗽等可疑症状，立即前往医疗机构发热门诊排查。</w:t>
      </w:r>
    </w:p>
    <w:p>
      <w:pPr>
        <w:spacing w:line="54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三、其他注意事项</w:t>
      </w:r>
    </w:p>
    <w:p>
      <w:pPr>
        <w:widowControl/>
        <w:shd w:val="clear" w:color="auto" w:fill="FFFFFF"/>
        <w:spacing w:line="500" w:lineRule="exact"/>
        <w:ind w:firstLine="588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1.考生参考须全程佩戴口罩，但在安检和身份核对时须摘下口罩接受安检和身份核对。</w:t>
      </w:r>
    </w:p>
    <w:p>
      <w:pPr>
        <w:widowControl/>
        <w:shd w:val="clear" w:color="auto" w:fill="FFFFFF"/>
        <w:spacing w:line="500" w:lineRule="exact"/>
        <w:ind w:firstLine="588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2.考生在考点注意个人卫生习惯，咳嗽、打喷嚏时用手捂住口鼻，使用过的口罩须投入指定的垃圾桶。</w:t>
      </w:r>
    </w:p>
    <w:p>
      <w:pPr>
        <w:widowControl/>
        <w:shd w:val="clear" w:color="auto" w:fill="FFFFFF"/>
        <w:spacing w:line="500" w:lineRule="exact"/>
        <w:ind w:firstLine="588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3.考生乘坐公共交通工具、电梯或在其他人员密集场所时，请自觉、规范佩戴口罩，尽量避免1米内近距离与人面对面交谈。</w:t>
      </w:r>
    </w:p>
    <w:p>
      <w:pPr>
        <w:widowControl/>
        <w:shd w:val="clear" w:color="auto" w:fill="FFFFFF"/>
        <w:spacing w:line="500" w:lineRule="exact"/>
        <w:ind w:firstLine="588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4.考试结束后，尽快离开考场，减少人员聚集。</w:t>
      </w:r>
    </w:p>
    <w:p>
      <w:pPr>
        <w:widowControl/>
        <w:shd w:val="clear" w:color="auto" w:fill="FFFFFF"/>
        <w:spacing w:line="500" w:lineRule="exact"/>
        <w:ind w:firstLine="588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ascii="方正小标宋简体" w:eastAsia="方正小标宋简体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C63C95"/>
    <w:rsid w:val="24C63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2021-06-17T00:40:00Z</dcterms:created>
  <dc:creator>七月的安徒生</dc:creator>
  <cp:lastModifiedBy>七月的安徒生</cp:lastModifiedBy>
  <dcterms:modified xsi:type="dcterms:W3CDTF">2021-06-17T00:41:35Z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05882BB211704A61A4238368C699DE67</vt:lpwstr>
  </property>
</Properties>
</file>