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21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bookmarkEnd w:id="0"/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80"/>
        <w:gridCol w:w="3336"/>
        <w:gridCol w:w="2076"/>
        <w:gridCol w:w="133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附件1</w:t>
            </w:r>
          </w:p>
        </w:tc>
        <w:tc>
          <w:tcPr>
            <w:tcW w:w="33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08" w:hRule="atLeast"/>
        </w:trPr>
        <w:tc>
          <w:tcPr>
            <w:tcW w:w="7524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2021年营口市中小学素质教育学校考核招聘面试人员名单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1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 7月10日上午8：00考试）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768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3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3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农林体验课程教师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崔亚旭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李美钰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33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扩展训练课程教师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王怀宇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戴显禄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33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科学探究课程教师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张芸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王蕾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尹佳秀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柏琳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524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注：上午参加面试的考生须在7:30前到达考点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08" w:hRule="atLeast"/>
        </w:trPr>
        <w:tc>
          <w:tcPr>
            <w:tcW w:w="7524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2021年营口市中小学素质教育学校考核招聘面试人员名单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1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 7月10日下午13：00考试）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768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3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33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创意美术课程教师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孙赫阳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33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综合实践课程教师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王耀军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刘敬惠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曲美双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郑海娇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蔡馨文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富慧敏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</w:trPr>
        <w:tc>
          <w:tcPr>
            <w:tcW w:w="7524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注：下午参加面试的考生须在12:30前到达考点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21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21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314D3"/>
    <w:rsid w:val="1CC3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2021-07-02T07:25:00Z</dcterms:created>
  <dc:creator>syau王胖子</dc:creator>
  <cp:lastModifiedBy>syau王胖子</cp:lastModifiedBy>
  <dcterms:modified xsi:type="dcterms:W3CDTF">2021-07-02T07:25:47Z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