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Theme="minorEastAsia" w:hAnsiTheme="minorEastAsia" w:eastAsiaTheme="minorEastAsia"/>
          <w:sz w:val="32"/>
          <w:szCs w:val="32"/>
        </w:rPr>
      </w:pPr>
      <w:bookmarkStart w:id="2" w:name="_GoBack"/>
      <w:bookmarkEnd w:id="2"/>
      <w:bookmarkStart w:id="0" w:name="OLE_LINK6"/>
      <w:bookmarkStart w:id="1" w:name="OLE_LINK5"/>
      <w:r>
        <w:rPr>
          <w:rFonts w:hint="eastAsia" w:asciiTheme="minorEastAsia" w:hAnsiTheme="minorEastAsia" w:eastAsiaTheme="minorEastAsia"/>
          <w:sz w:val="32"/>
          <w:szCs w:val="32"/>
        </w:rPr>
        <w:t>附件5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304" w:right="1191" w:bottom="1304"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27506881"/>
    <w:rsid w:val="5F7F4D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Administrator</cp:lastModifiedBy>
  <dcterms:modified xsi:type="dcterms:W3CDTF">2021-05-27T03:37:26Z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