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</w:pPr>
      <w:r>
        <w:t>附件：</w:t>
      </w:r>
    </w:p>
    <w:p>
      <w:pPr>
        <w:pStyle w:val="4"/>
        <w:keepNext w:val="0"/>
        <w:keepLines w:val="0"/>
        <w:widowControl/>
        <w:suppressLineNumbers w:val="0"/>
      </w:pPr>
    </w:p>
    <w:p>
      <w:pPr>
        <w:pStyle w:val="4"/>
        <w:keepNext w:val="0"/>
        <w:keepLines w:val="0"/>
        <w:widowControl/>
        <w:suppressLineNumbers w:val="0"/>
      </w:pPr>
      <w:r>
        <w:t>              </w:t>
      </w:r>
      <w:r>
        <w:rPr>
          <w:rFonts w:hint="eastAsia" w:ascii="方正小标宋简体" w:hAnsi="方正小标宋简体" w:eastAsia="方正小标宋简体" w:cs="方正小标宋简体"/>
          <w:sz w:val="29"/>
          <w:szCs w:val="29"/>
        </w:rPr>
        <w:t>叶县2021年公开招聘教师岗位表</w:t>
      </w:r>
    </w:p>
    <w:p>
      <w:pPr>
        <w:pStyle w:val="4"/>
        <w:keepNext w:val="0"/>
        <w:keepLines w:val="0"/>
        <w:widowControl/>
        <w:suppressLineNumbers w:val="0"/>
        <w:jc w:val="center"/>
      </w:pPr>
    </w:p>
    <w:tbl>
      <w:tblPr>
        <w:tblW w:w="59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1"/>
        <w:gridCol w:w="2184"/>
        <w:gridCol w:w="891"/>
        <w:gridCol w:w="1192"/>
        <w:gridCol w:w="9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Style w:val="7"/>
                <w:rFonts w:ascii="仿宋_GB2312" w:eastAsia="仿宋_GB2312" w:cs="仿宋_GB2312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504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初中政治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506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507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601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602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603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普通幼师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200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701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中师班幼师</w:t>
            </w:r>
          </w:p>
        </w:tc>
        <w:tc>
          <w:tcPr>
            <w:tcW w:w="8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702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幼儿卫生保健人员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380" w:lineRule="atLeast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703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207934"/>
    <w:rsid w:val="774C7176"/>
    <w:rsid w:val="77FD0FFD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2021-07-15T03:42:00Z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