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附件4：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  <w:jc w:val="center"/>
      </w:pPr>
      <w:r>
        <w:t> </w:t>
      </w:r>
      <w:bookmarkStart w:id="0" w:name="_GoBack"/>
      <w:r>
        <w:t>诚信应聘承诺书</w:t>
      </w:r>
      <w:bookmarkEnd w:id="0"/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  <w:jc w:val="center"/>
      </w:pPr>
      <w:r>
        <w:t>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我已仔细阅读双牌县2021年公开招聘幼儿园教师公告的相关政策和违纪违规处理规定，清楚并理解其内容。我郑重承诺：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一、自觉遵守有关规定及双牌县2021年公开招聘公办幼儿园教师公告的各项要求；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四、按要求参与双牌县2021年公开招聘公办幼儿园教师的每一个环节，不违纪违规。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五、对违反以上承诺所造成的后果，本人自愿承担相应责任。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 </w:t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                                承诺人签名：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C4789"/>
    <w:rsid w:val="1C9055AA"/>
    <w:rsid w:val="27314289"/>
    <w:rsid w:val="51542E74"/>
    <w:rsid w:val="5E3C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2021-08-02T09:41:00Z</dcterms:created>
  <dc:creator>黎莎-中公教育</dc:creator>
  <cp:lastModifiedBy>黎莎-中公教育</cp:lastModifiedBy>
  <dcterms:modified xsi:type="dcterms:W3CDTF">2021-08-02T09:44:47Z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