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附件1：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2021年区内选调城区中小学教师学科需求表</w:t>
      </w:r>
      <w:bookmarkEnd w:id="0"/>
    </w:p>
    <w:tbl>
      <w:tblPr>
        <w:tblStyle w:val="4"/>
        <w:tblW w:w="11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3"/>
        <w:gridCol w:w="663"/>
        <w:gridCol w:w="663"/>
        <w:gridCol w:w="735"/>
        <w:gridCol w:w="718"/>
        <w:gridCol w:w="735"/>
        <w:gridCol w:w="701"/>
        <w:gridCol w:w="744"/>
        <w:gridCol w:w="663"/>
        <w:gridCol w:w="639"/>
        <w:gridCol w:w="663"/>
        <w:gridCol w:w="663"/>
        <w:gridCol w:w="676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4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学校</w:t>
            </w:r>
          </w:p>
        </w:tc>
        <w:tc>
          <w:tcPr>
            <w:tcW w:w="82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学科需求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4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语文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数学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英语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物理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化学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生物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历史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地理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音乐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体育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美术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信息技术</w:t>
            </w:r>
          </w:p>
        </w:tc>
        <w:tc>
          <w:tcPr>
            <w:tcW w:w="10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十五中（高中）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十五中（初中）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师大附小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师专附小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师大二附小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新高坑小学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</w:tr>
    </w:tbl>
    <w:p>
      <w:pPr>
        <w:spacing w:line="540" w:lineRule="exact"/>
        <w:jc w:val="left"/>
        <w:rPr>
          <w:rFonts w:hint="eastAsia"/>
          <w:kern w:val="0"/>
        </w:rPr>
        <w:sectPr>
          <w:pgSz w:w="16838" w:h="11906" w:orient="landscape"/>
          <w:pgMar w:top="1644" w:right="1417" w:bottom="1531" w:left="1417" w:header="851" w:footer="992" w:gutter="0"/>
          <w:cols w:space="720" w:num="1"/>
          <w:rtlGutter w:val="0"/>
          <w:docGrid w:type="lines" w:linePitch="323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B5AF2"/>
    <w:rsid w:val="685B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2021-08-10T07:58:00Z</dcterms:created>
  <dc:creator>散逸子</dc:creator>
  <cp:lastModifiedBy>散逸子</cp:lastModifiedBy>
  <dcterms:modified xsi:type="dcterms:W3CDTF">2021-08-10T07:59:02Z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4398E2C8C2E3416ABCFE4BABF178CE52</vt:lpwstr>
  </property>
</Properties>
</file>