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92D" w:rsidRDefault="00C3792D" w:rsidP="00C3792D">
      <w:pPr>
        <w:pStyle w:val="a3"/>
        <w:rPr>
          <w:sz w:val="18"/>
          <w:szCs w:val="18"/>
        </w:rPr>
      </w:pPr>
      <w:r>
        <w:rPr>
          <w:sz w:val="18"/>
          <w:szCs w:val="18"/>
        </w:rPr>
        <w:t>按下列项目考核计分:教学成绩、表彰情况、骨干教师、年度考核情况四个方面。所有计分均凭申报教师所提供的相关原件材料计分。参选教师提供的业绩考核材料必须真实，凡弄虚作假者，一经查实，一律取消参选资格，一切责任由本人承担。</w:t>
      </w:r>
    </w:p>
    <w:p w:rsidR="00C3792D" w:rsidRDefault="00C3792D" w:rsidP="00C3792D">
      <w:pPr>
        <w:pStyle w:val="a3"/>
        <w:rPr>
          <w:sz w:val="18"/>
          <w:szCs w:val="18"/>
        </w:rPr>
      </w:pPr>
      <w:r>
        <w:rPr>
          <w:sz w:val="18"/>
          <w:szCs w:val="18"/>
        </w:rPr>
        <w:t>1.教学成绩考核计分。教学成绩获奖纳入考核的时间为2019-2020、2018-2019、2017-2018、2016-2017</w:t>
      </w:r>
      <w:proofErr w:type="gramStart"/>
      <w:r>
        <w:rPr>
          <w:sz w:val="18"/>
          <w:szCs w:val="18"/>
        </w:rPr>
        <w:t>四个</w:t>
      </w:r>
      <w:proofErr w:type="gramEnd"/>
      <w:r>
        <w:rPr>
          <w:sz w:val="18"/>
          <w:szCs w:val="18"/>
        </w:rPr>
        <w:t>学年。每个学年的具体时间范围为:9月1日至次年8月31日。</w:t>
      </w:r>
    </w:p>
    <w:p w:rsidR="00C3792D" w:rsidRDefault="00C3792D" w:rsidP="00C3792D">
      <w:pPr>
        <w:pStyle w:val="a3"/>
        <w:rPr>
          <w:sz w:val="18"/>
          <w:szCs w:val="18"/>
        </w:rPr>
      </w:pPr>
      <w:r>
        <w:rPr>
          <w:sz w:val="18"/>
          <w:szCs w:val="18"/>
        </w:rPr>
        <w:t>县城中小学:个人所任教的教学工作(必须与所报考的学段和学科相一致，证书或文件没有明确获奖学科的，由学校出具证明，校长签字并加盖公章)。获得市级(指市教育局或市教科所)县级(指县教育行政主管部门或者县师训中心)表彰为一等奖、二等奖、三等奖、进步奖、鼓励奖的，分别计12分、10分、8分、6分、4分和10分、8分、6分、4分、2分。同一学年度任教多个班级同时获奖的，只</w:t>
      </w:r>
      <w:proofErr w:type="gramStart"/>
      <w:r>
        <w:rPr>
          <w:sz w:val="18"/>
          <w:szCs w:val="18"/>
        </w:rPr>
        <w:t>计最高</w:t>
      </w:r>
      <w:proofErr w:type="gramEnd"/>
      <w:r>
        <w:rPr>
          <w:sz w:val="18"/>
          <w:szCs w:val="18"/>
        </w:rPr>
        <w:t>分，四个学年度的最高分相加为本项得分。若教学等级奖是以名次发奖，则按1至2名为一等奖，3至4名为二等奖，5至6名为三等奖，7至8名为进步奖，9名及其以后为鼓励奖计分。</w:t>
      </w:r>
    </w:p>
    <w:p w:rsidR="00C3792D" w:rsidRDefault="00C3792D" w:rsidP="00C3792D">
      <w:pPr>
        <w:pStyle w:val="a3"/>
        <w:rPr>
          <w:sz w:val="18"/>
          <w:szCs w:val="18"/>
        </w:rPr>
      </w:pPr>
      <w:r>
        <w:rPr>
          <w:sz w:val="18"/>
          <w:szCs w:val="18"/>
        </w:rPr>
        <w:t>2.表彰情况考核计分。申报教师从2017年1月1日起至2020年12月31日期间，获得省、市、县党委、政府表彰的优秀教师(十佳教师、</w:t>
      </w:r>
      <w:proofErr w:type="gramStart"/>
      <w:r>
        <w:rPr>
          <w:sz w:val="18"/>
          <w:szCs w:val="18"/>
        </w:rPr>
        <w:t>最</w:t>
      </w:r>
      <w:proofErr w:type="gramEnd"/>
      <w:r>
        <w:rPr>
          <w:sz w:val="18"/>
          <w:szCs w:val="18"/>
        </w:rPr>
        <w:t>美人民教师)、名师、拔尖人才、学术技术带头人、优秀人才示范岗、德育先进工作者、优秀班主任(十佳班主任、最美班主任)、优秀(先进)教育工作者、师德标兵、优秀乡村教师(最美乡村教师)、优秀校长(十佳校长)，其它荣誉称号不在计分之列，下同，按省级4分、市级3分、县级2分计分，同一自然年度只计一次最高分，四个年度的合计分计入总分;申报教师获得省、市、县教育部门与组织、宣传、</w:t>
      </w:r>
      <w:proofErr w:type="gramStart"/>
      <w:r>
        <w:rPr>
          <w:sz w:val="18"/>
          <w:szCs w:val="18"/>
        </w:rPr>
        <w:t>人社部门</w:t>
      </w:r>
      <w:proofErr w:type="gramEnd"/>
      <w:r>
        <w:rPr>
          <w:sz w:val="18"/>
          <w:szCs w:val="18"/>
        </w:rPr>
        <w:t>联合表彰或者省、市、县教育行政部门单独表彰，按省级3分、市级2分、县级1分计分，同一自然年度只计一次最高分，四个年度的合计分计入总分。</w:t>
      </w:r>
    </w:p>
    <w:p w:rsidR="00C3792D" w:rsidRDefault="00C3792D" w:rsidP="00C3792D">
      <w:pPr>
        <w:pStyle w:val="a3"/>
        <w:rPr>
          <w:sz w:val="18"/>
          <w:szCs w:val="18"/>
        </w:rPr>
      </w:pPr>
      <w:r>
        <w:rPr>
          <w:sz w:val="18"/>
          <w:szCs w:val="18"/>
        </w:rPr>
        <w:t>3.骨干教师考核计分。申报教师属于省、市、县骨干教师，按照4分、3分、2分计分，省、市、县骨干教师培养人选，依次降1分。各类称号记分不累加，就高不就低。</w:t>
      </w:r>
    </w:p>
    <w:p w:rsidR="00C3792D" w:rsidRDefault="00C3792D" w:rsidP="00C3792D">
      <w:pPr>
        <w:pStyle w:val="a3"/>
        <w:rPr>
          <w:sz w:val="18"/>
          <w:szCs w:val="18"/>
        </w:rPr>
      </w:pPr>
      <w:r>
        <w:rPr>
          <w:sz w:val="18"/>
          <w:szCs w:val="18"/>
        </w:rPr>
        <w:t>4.年度考核情况计分。申报教师2019-2020、2018-2019、2017-2018、2016-2017</w:t>
      </w:r>
      <w:proofErr w:type="gramStart"/>
      <w:r>
        <w:rPr>
          <w:sz w:val="18"/>
          <w:szCs w:val="18"/>
        </w:rPr>
        <w:t>四个</w:t>
      </w:r>
      <w:proofErr w:type="gramEnd"/>
      <w:r>
        <w:rPr>
          <w:sz w:val="18"/>
          <w:szCs w:val="18"/>
        </w:rPr>
        <w:t>学年，每有一学年年度考核结果为“优秀”，计1分。</w:t>
      </w:r>
    </w:p>
    <w:p w:rsidR="00C3792D" w:rsidRDefault="00C3792D" w:rsidP="00C3792D">
      <w:pPr>
        <w:pStyle w:val="a3"/>
        <w:rPr>
          <w:sz w:val="18"/>
          <w:szCs w:val="18"/>
        </w:rPr>
      </w:pPr>
      <w:r>
        <w:rPr>
          <w:sz w:val="18"/>
          <w:szCs w:val="18"/>
        </w:rPr>
        <w:t>温馨提示：报名登记表、业绩考核评分表、健康承诺书(附件2、3、6)等资料请在附件下载打印。</w:t>
      </w:r>
    </w:p>
    <w:p w:rsidR="002165B5" w:rsidRPr="00C3792D" w:rsidRDefault="002165B5">
      <w:bookmarkStart w:id="0" w:name="_GoBack"/>
      <w:bookmarkEnd w:id="0"/>
    </w:p>
    <w:sectPr w:rsidR="002165B5" w:rsidRPr="00C379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2AB"/>
    <w:rsid w:val="002165B5"/>
    <w:rsid w:val="005372AB"/>
    <w:rsid w:val="00C3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E5375B-1206-4ACB-A785-670386D12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79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91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2021-08-17T08:09:00Z</dcterms:created>
  <dcterms:modified xsi:type="dcterms:W3CDTF">2021-08-17T08:09:00Z</dcterms:modified>
</cp:coreProperties>
</file>