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7</w:t>
      </w:r>
    </w:p>
    <w:p>
      <w:pPr>
        <w:jc w:val="center"/>
      </w:pPr>
    </w:p>
    <w:p>
      <w:pPr>
        <w:pStyle w:val="4"/>
        <w:shd w:val="clear" w:color="auto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eastAsia="zh-CN"/>
        </w:rPr>
        <w:t>考选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人员新冠肺炎常态化疫情防控有关要求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按照我省新冠肺炎常态化疫情防控有关规定，对参加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人员有关要求如下：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请考生自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考选公告发布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之日起开始自测至现场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每天采取自查自报方式进行健康监测，早、晚各进行1次体温测量，一旦发现发热、乏力、咳嗽、咽痛、打喷嚏、腹泻、呕吐、黄疸、皮疹、结膜充血等疑似症状，应及时向所在村居（社区）报告，并尽快就诊排查，健康监测情况须如实在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中填写。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2、考生须明确新冠肺炎疫情防控要求，并承诺考生本人已履行新冠肺炎疫情应报尽报义务，否则将按照有关规定严肃追究考生责任。有关情况须如实在附件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中填写并作出承诺，经查验合格方可参加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704" w:firstLineChars="22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有国（境）外旅居史的人员，应至少提前21天抵达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周村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前14天内有国内中、高风险地区旅居史的人员，疫情中、高风险地区本次疫情传播链首例病例确诊前14天内来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的人员和其他疫情重点地区来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的人员，应至少提前14天前抵达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。以上人员应及时向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周村区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有关部门对接申报，按照疫情防控有关规定，自觉接受隔离观察、健康管理和核酸检测，确认排除新冠肺炎感染可能后，方可参加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4、考生须在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前申领“山东电子健康通行卡”以便查验（省外考生在来鲁申报模块申领），进入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时提前准备并主动出示身份证及使用手机出示“山东电子健康通行卡”。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5、考生应根据自身情况提前安排出行，考生应遵循“两点一线”出行模式,“点对点”往返住所和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地点</w:t>
      </w:r>
      <w:r>
        <w:rPr>
          <w:rFonts w:hint="eastAsia" w:ascii="仿宋_GB2312" w:hAnsi="仿宋_GB2312" w:eastAsia="仿宋_GB2312" w:cs="仿宋_GB2312"/>
          <w:sz w:val="32"/>
          <w:szCs w:val="32"/>
        </w:rPr>
        <w:t>。在保障安全的前提下,尽量选择步行、骑行、私家车往返考点。出行期间应当备齐口罩(一次性使用医用口罩或医用外科口罩)、手套、纸巾、速干手消毒剂等防护用品,严格做好个人防护,全程佩戴口罩。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6、请广大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近期注意做好自我健康管理，以免影响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后续面试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应减少跨区域流动，尤其避免到疫情中、高风险地区活动。凡违反我省常态化疫情防控有关规定，隐瞒、虚报旅居史、接触史、健康状况等疫情防控重点信息的，将依法依规追究责任。疫情防控未尽事宜，按照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、区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有关规定执行。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jc w:val="both"/>
        <w:rPr>
          <w:rFonts w:ascii="方正小标宋简体" w:hAnsi="Calibri" w:eastAsia="方正小标宋简体" w:cs="Times New Roman"/>
          <w:sz w:val="36"/>
          <w:szCs w:val="36"/>
        </w:rPr>
      </w:pPr>
    </w:p>
    <w:p>
      <w:pPr>
        <w:rPr>
          <w:rFonts w:hint="eastAsia" w:ascii="楷体_GB2312" w:hAnsi="楷体_GB2312" w:eastAsia="楷体_GB2312" w:cs="楷体_GB2312"/>
          <w:sz w:val="28"/>
          <w:szCs w:val="28"/>
        </w:rPr>
      </w:pPr>
    </w:p>
    <w:p>
      <w:pPr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sz w:val="28"/>
          <w:szCs w:val="28"/>
        </w:rPr>
        <w:t>-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28"/>
          <w:szCs w:val="28"/>
        </w:rPr>
        <w:t>：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  <w:lang w:eastAsia="zh-CN"/>
        </w:rPr>
        <w:t>考选</w:t>
      </w:r>
      <w:r>
        <w:rPr>
          <w:rFonts w:hint="eastAsia" w:ascii="方正小标宋简体" w:hAnsi="Calibri" w:eastAsia="方正小标宋简体" w:cs="Times New Roman"/>
          <w:sz w:val="36"/>
          <w:szCs w:val="36"/>
        </w:rPr>
        <w:t>人员健康管理信息采集表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tbl>
      <w:tblPr>
        <w:tblStyle w:val="5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664"/>
        <w:gridCol w:w="802"/>
        <w:gridCol w:w="930"/>
        <w:gridCol w:w="930"/>
        <w:gridCol w:w="1904"/>
        <w:gridCol w:w="1106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firstLine="630" w:firstLineChars="35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ind w:firstLine="270" w:firstLineChars="15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姓  名</w:t>
            </w:r>
          </w:p>
          <w:p>
            <w:pPr>
              <w:ind w:firstLine="270" w:firstLineChars="15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31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28天内境外旅居地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居住社区21天内发生疫情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属于下面哪种情形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①确诊病例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   ②无症状感染者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③密切接触者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④以上都不是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③不属于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监测日期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①红码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②黄码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是否有以下症状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考试当天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rPr>
          <w:rFonts w:hint="eastAsia" w:ascii="方正小标宋简体" w:hAnsi="宋体" w:eastAsia="方正小标宋简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准考证号：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</w:p>
    <w:p>
      <w:pPr>
        <w:rPr>
          <w:rFonts w:hint="eastAsia" w:ascii="楷体_GB2312" w:hAnsi="楷体_GB2312" w:eastAsia="楷体_GB2312" w:cs="楷体_GB2312"/>
          <w:sz w:val="28"/>
          <w:szCs w:val="28"/>
        </w:rPr>
      </w:pPr>
    </w:p>
    <w:p>
      <w:pPr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sz w:val="28"/>
          <w:szCs w:val="28"/>
        </w:rPr>
        <w:t>-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28"/>
          <w:szCs w:val="28"/>
        </w:rPr>
        <w:t>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个人健康信息承诺书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1、本人21天内是否有国内中、高风险等疫情重点地区旅居史（是□/否□）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2、本人28天内是否有国（境）外旅居史（是□/否□）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3、本人居住社区21天内是否发生疫情（是□/否□）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4、本人是否为仍在隔离治疗期的新冠肺炎确诊病例、疑似病例或无症状感染者，以及集中隔离期未满的密切接触者（是□/否□）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情况为“是”的，不能参加本次考试。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5、本人是否已申领山东省电子健康通行码（是□/否□）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省外考生山东省电子健康通行码（绿码）转换有问题的，可拨打咨询电话</w:t>
      </w:r>
      <w:r>
        <w:rPr>
          <w:rFonts w:hint="eastAsia" w:ascii="仿宋_GB2312" w:eastAsia="仿宋_GB2312"/>
          <w:b/>
          <w:sz w:val="28"/>
          <w:szCs w:val="28"/>
          <w:highlight w:val="none"/>
        </w:rPr>
        <w:t>0531-67605180或0531-12345。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6、本人山东省电子健康通行码为（红码□/黄码□/绿码□）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通行码为“红码”的，不能参加本次考试。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通行码为“黄码”的，须携带考试前7天内新冠病毒核酸检测阴性证明，经现场检查通过后到备用考场候考，考试期间须全程佩戴一次性医用外科口罩。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7、本人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面试</w:t>
      </w:r>
      <w:r>
        <w:rPr>
          <w:rFonts w:hint="eastAsia" w:ascii="仿宋_GB2312" w:eastAsia="仿宋_GB2312"/>
          <w:sz w:val="28"/>
          <w:szCs w:val="28"/>
          <w:lang w:eastAsia="zh-CN"/>
        </w:rPr>
        <w:t>前</w:t>
      </w:r>
      <w:r>
        <w:rPr>
          <w:rFonts w:hint="eastAsia" w:ascii="仿宋_GB2312" w:eastAsia="仿宋_GB2312"/>
          <w:sz w:val="28"/>
          <w:szCs w:val="28"/>
        </w:rPr>
        <w:t>是否有发热、乏力、咳嗽或打喷嚏、咽痛、腹泻、呕吐、黄疸、皮疹、结膜充血等任一症状（是□/否□）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出现相关症状，应主动到定点医院进行排查。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8、出现第7条所列症状，是否排除疑似传染病（是□/否□）</w:t>
      </w:r>
    </w:p>
    <w:p>
      <w:pPr>
        <w:spacing w:line="400" w:lineRule="exact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第8条仅由第七条选择“是”的考生填写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本人承诺：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1、本人已详细阅读有关公告，了解防疫要求，自愿遵守疫情防控管理规定。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2、以上填写信息属实，参加</w:t>
      </w:r>
      <w:r>
        <w:rPr>
          <w:rFonts w:hint="eastAsia" w:ascii="仿宋_GB2312" w:eastAsia="仿宋_GB2312"/>
          <w:sz w:val="28"/>
          <w:szCs w:val="28"/>
          <w:lang w:eastAsia="zh-CN"/>
        </w:rPr>
        <w:t>面试</w:t>
      </w:r>
      <w:r>
        <w:rPr>
          <w:rFonts w:hint="eastAsia" w:ascii="仿宋_GB2312" w:eastAsia="仿宋_GB2312"/>
          <w:sz w:val="28"/>
          <w:szCs w:val="28"/>
        </w:rPr>
        <w:t>时主动出示山东省电子健康通行码，接受体温检测。如因隐瞒、虚假填报或不配合疫情防控相关检查工作引起不良后果，本人将承担相应的法律责任，自愿接受有关法律法规的处罚。</w:t>
      </w:r>
    </w:p>
    <w:p>
      <w:pPr>
        <w:spacing w:line="4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准考证号：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</w:p>
    <w:p>
      <w:pPr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sz w:val="28"/>
          <w:szCs w:val="28"/>
        </w:rPr>
        <w:t>-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28"/>
          <w:szCs w:val="28"/>
        </w:rPr>
        <w:t>：</w:t>
      </w:r>
    </w:p>
    <w:p>
      <w:pPr>
        <w:jc w:val="center"/>
      </w:pPr>
    </w:p>
    <w:p>
      <w:pPr>
        <w:pStyle w:val="4"/>
        <w:shd w:val="clear" w:color="auto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关于山东省电子健康通行码申领使用、查询疫情</w:t>
      </w:r>
    </w:p>
    <w:p>
      <w:pPr>
        <w:pStyle w:val="4"/>
        <w:shd w:val="clear" w:color="auto" w:fill="FFFFFF"/>
        <w:spacing w:beforeAutospacing="0" w:afterAutospacing="0"/>
        <w:jc w:val="center"/>
        <w:rPr>
          <w:rFonts w:ascii="微软雅黑" w:hAnsi="微软雅黑" w:eastAsia="微软雅黑" w:cs="微软雅黑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风险等级等有关问题的说明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Autospacing="0" w:afterAutospacing="0"/>
        <w:ind w:firstLine="645"/>
        <w:rPr>
          <w:rFonts w:ascii="黑体" w:hAnsi="黑体" w:eastAsia="黑体" w:cs="仿宋_GB231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sz w:val="32"/>
          <w:szCs w:val="32"/>
          <w:shd w:val="clear" w:color="auto" w:fill="FFFFFF"/>
        </w:rPr>
        <w:t>一、如何申请办理和使用山东省电子健康通行码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山东省电子健康通行码可通过三种途径办理。一是微信关注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健康山东服务号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微信公众号，进入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防疫专区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办理；二是下载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爱山东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”APP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，进入首页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热点应用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办理；三是支付宝首页搜索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山东健康通行卡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办理。经实名认证后，填写申报信息获取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山东省电子健康通行码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。其中：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、山东省居民可直接点击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健康通行卡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栏目，选中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通行码申请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，按照提示，仅需填写姓名、证件类型、证件号码、手机号码、国籍（地区）、居住地址、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14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天内接触史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7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项基本信息，并作出承诺后，即可领取健康通行码。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2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、外省来鲁（返鲁）人员，到达我省后须通过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来鲁申报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模块转码为山东省健康通行码，持绿码一律通行。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3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、自境外入鲁（返鲁）人员隔离期满后，经检测合格的通过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来鲁申报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模块申领健康通行码，经大数据比对自动赋码。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省外考生山东省电子健康通行码（绿码）转换有问题的，可拨打咨询电话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0531-67605180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或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0531-12345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黑体" w:hAnsi="黑体" w:eastAsia="黑体" w:cs="仿宋_GB231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sz w:val="32"/>
          <w:szCs w:val="32"/>
          <w:shd w:val="clear" w:color="auto" w:fill="FFFFFF"/>
        </w:rPr>
        <w:t>二、中、高风险等疫情重点地区流入人员管理有关规定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按照规定，自省外中、高风险等疫情重点地区来鲁人员至少于抵达前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3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地疾控部门。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黑体" w:hAnsi="黑体" w:eastAsia="黑体" w:cs="仿宋_GB231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sz w:val="32"/>
          <w:szCs w:val="32"/>
          <w:shd w:val="clear" w:color="auto" w:fill="FFFFFF"/>
        </w:rPr>
        <w:t>三、如何查询所在地区的疫情风险等级</w:t>
      </w:r>
    </w:p>
    <w:p>
      <w:pPr>
        <w:pStyle w:val="4"/>
        <w:shd w:val="clear" w:color="auto" w:fill="FFFFFF"/>
        <w:spacing w:beforeAutospacing="0" w:afterAutospacing="0"/>
        <w:ind w:firstLine="645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可使用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国务院客户端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微信小程序点击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疫情风险查询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，或在微信小程序中搜索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疫情风险等级查询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，或登陆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http://bmfw.www.gov.cn/yqfxdjcx/index.html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，选择查询地区即可了解该地的疫情风险等级。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06980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6 -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8C1B72"/>
    <w:rsid w:val="00032244"/>
    <w:rsid w:val="000520F9"/>
    <w:rsid w:val="000C091E"/>
    <w:rsid w:val="00175F4B"/>
    <w:rsid w:val="00214973"/>
    <w:rsid w:val="00246E1D"/>
    <w:rsid w:val="00476838"/>
    <w:rsid w:val="00525F41"/>
    <w:rsid w:val="005323BD"/>
    <w:rsid w:val="00551FF0"/>
    <w:rsid w:val="005B43B2"/>
    <w:rsid w:val="005D7843"/>
    <w:rsid w:val="00722CBA"/>
    <w:rsid w:val="00834A71"/>
    <w:rsid w:val="008D7037"/>
    <w:rsid w:val="008F0C4F"/>
    <w:rsid w:val="008F2159"/>
    <w:rsid w:val="009446AC"/>
    <w:rsid w:val="00982D4A"/>
    <w:rsid w:val="009D78C6"/>
    <w:rsid w:val="00A873A2"/>
    <w:rsid w:val="00A905D3"/>
    <w:rsid w:val="00B03F9D"/>
    <w:rsid w:val="00B0480D"/>
    <w:rsid w:val="00B20811"/>
    <w:rsid w:val="00C2255E"/>
    <w:rsid w:val="00C62D25"/>
    <w:rsid w:val="00C76528"/>
    <w:rsid w:val="00CB3CF1"/>
    <w:rsid w:val="00CB3D44"/>
    <w:rsid w:val="00D20391"/>
    <w:rsid w:val="00D301EE"/>
    <w:rsid w:val="00D83CBF"/>
    <w:rsid w:val="00D97360"/>
    <w:rsid w:val="00DC4DA2"/>
    <w:rsid w:val="00DD4154"/>
    <w:rsid w:val="00DE61CB"/>
    <w:rsid w:val="00E761CA"/>
    <w:rsid w:val="00EB4B13"/>
    <w:rsid w:val="00FB373D"/>
    <w:rsid w:val="00FE390A"/>
    <w:rsid w:val="01E558C7"/>
    <w:rsid w:val="03AB060B"/>
    <w:rsid w:val="098C1B72"/>
    <w:rsid w:val="0C632363"/>
    <w:rsid w:val="0FEF74ED"/>
    <w:rsid w:val="1420706B"/>
    <w:rsid w:val="1E3B1273"/>
    <w:rsid w:val="23393DD2"/>
    <w:rsid w:val="23554F1B"/>
    <w:rsid w:val="28A3739A"/>
    <w:rsid w:val="31EF2604"/>
    <w:rsid w:val="36AF62BF"/>
    <w:rsid w:val="376334A2"/>
    <w:rsid w:val="3C820930"/>
    <w:rsid w:val="49E74735"/>
    <w:rsid w:val="4AB35B7B"/>
    <w:rsid w:val="4AEF6C2F"/>
    <w:rsid w:val="4C92735B"/>
    <w:rsid w:val="59B00468"/>
    <w:rsid w:val="604363E2"/>
    <w:rsid w:val="68A910A7"/>
    <w:rsid w:val="6AF0667C"/>
    <w:rsid w:val="77B1730D"/>
    <w:rsid w:val="79AD6AEF"/>
    <w:rsid w:val="7B99247C"/>
    <w:rsid w:val="7D145845"/>
    <w:rsid w:val="7EF123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2478</Characters>
  <Lines>20</Lines>
  <Paragraphs>5</Paragraphs>
  <TotalTime>30</TotalTime>
  <ScaleCrop>false</ScaleCrop>
  <LinksUpToDate>false</LinksUpToDate>
  <CharactersWithSpaces>2907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2020-06-12T02:48:00Z</dcterms:created>
  <dc:creator>王巍</dc:creator>
  <cp:lastModifiedBy>远康郭欣升</cp:lastModifiedBy>
  <cp:lastPrinted>2021-07-28T08:20:00Z</cp:lastPrinted>
  <dcterms:modified xsi:type="dcterms:W3CDTF">2021-08-20T05:44:55Z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