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0"/>
        </w:tabs>
        <w:ind w:right="64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2"/>
        <w:rPr>
          <w:rFonts w:ascii="方正小标宋简体" w:hAnsi="方正小标宋简体" w:cs="方正小标宋简体"/>
        </w:rPr>
      </w:pPr>
      <w:r>
        <w:rPr>
          <w:rFonts w:hint="eastAsia" w:ascii="方正小标宋简体" w:hAnsi="方正小标宋简体" w:cs="方正小标宋简体"/>
        </w:rPr>
        <w:t>古田干部学院202</w:t>
      </w:r>
      <w:r>
        <w:rPr>
          <w:rFonts w:hint="eastAsia" w:ascii="方正小标宋简体" w:hAnsi="方正小标宋简体" w:cs="方正小标宋简体"/>
          <w:lang w:val="en-US" w:eastAsia="zh-CN"/>
        </w:rPr>
        <w:t>2</w:t>
      </w:r>
      <w:r>
        <w:rPr>
          <w:rFonts w:hint="eastAsia" w:ascii="方正小标宋简体" w:hAnsi="方正小标宋简体" w:cs="方正小标宋简体"/>
        </w:rPr>
        <w:t>年引进生岗位需求表</w:t>
      </w:r>
    </w:p>
    <w:p/>
    <w:tbl>
      <w:tblPr>
        <w:tblStyle w:val="12"/>
        <w:tblW w:w="13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023"/>
        <w:gridCol w:w="4995"/>
        <w:gridCol w:w="2925"/>
        <w:gridCol w:w="705"/>
        <w:gridCol w:w="615"/>
        <w:gridCol w:w="645"/>
        <w:gridCol w:w="900"/>
        <w:gridCol w:w="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</w:rPr>
              <w:t>序号</w:t>
            </w:r>
          </w:p>
        </w:tc>
        <w:tc>
          <w:tcPr>
            <w:tcW w:w="102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499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</w:rPr>
              <w:t>专业需求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</w:rPr>
              <w:t>毕业院校</w:t>
            </w:r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</w:rPr>
              <w:t>学历类别</w:t>
            </w:r>
          </w:p>
        </w:tc>
        <w:tc>
          <w:tcPr>
            <w:tcW w:w="6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</w:rPr>
              <w:t>学历层次</w:t>
            </w:r>
          </w:p>
        </w:tc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  <w:lang w:val="en-US" w:eastAsia="zh-CN"/>
              </w:rPr>
              <w:t>学位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</w:rPr>
              <w:t>岗位职责描述</w:t>
            </w:r>
          </w:p>
        </w:tc>
        <w:tc>
          <w:tcPr>
            <w:tcW w:w="8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w w:val="9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32"/>
                <w:szCs w:val="32"/>
              </w:rPr>
              <w:t>1</w:t>
            </w:r>
          </w:p>
        </w:tc>
        <w:tc>
          <w:tcPr>
            <w:tcW w:w="10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古田干部学院教师</w:t>
            </w:r>
          </w:p>
        </w:tc>
        <w:tc>
          <w:tcPr>
            <w:tcW w:w="4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马克思主义理论类，历史学，世界（历）史，中国近现代史基本问题研究，专门史，中国(古代)史，中国近现代史，文化人类学，学科教学（历史），政治学，政治学与行政学，国际政治，思想政治教育，国际政治经济学，政治学理论，中外政治制度，科学社会主义与国际共产主义运动，中共党史，马克思主义理论与思想政治教育，国际关系，学科教学（思想政治教育），政史教育，政治学、经济学与哲学，军事历史，军事心理学，军事思想，战略学，军事战略学，战争动员学，军事硕士，农林经济管理，农村区域发展，林业经济管理，农业推广硕士（经济管理方向），农业经济管理，乡镇管理，农业经营管理教育，农村经济管理，农业多功能性产业，农村与区域发展，农村行政管理，乡镇企业管理，农业技术与管理，农村行政与经济管理，农业科技组织与服务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w w:val="90"/>
                <w:kern w:val="0"/>
                <w:sz w:val="30"/>
                <w:szCs w:val="30"/>
                <w:lang w:val="en-US" w:eastAsia="zh-CN"/>
              </w:rPr>
              <w:t>1.“世界一流大学建设高校”、“世界一流学科建设高校”或2022年QS世界大学排名前200名高校的博士毕业生；</w:t>
            </w:r>
            <w:r>
              <w:rPr>
                <w:rFonts w:hint="eastAsia" w:ascii="仿宋_GB2312" w:hAnsi="仿宋_GB2312" w:eastAsia="仿宋_GB2312" w:cs="仿宋_GB2312"/>
                <w:spacing w:val="-11"/>
                <w:w w:val="90"/>
                <w:kern w:val="0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-11"/>
                <w:w w:val="90"/>
                <w:kern w:val="0"/>
                <w:sz w:val="30"/>
                <w:szCs w:val="30"/>
                <w:lang w:val="en-US" w:eastAsia="zh-CN"/>
              </w:rPr>
              <w:t>2.“世界一流大学建设高校”、2022年QS世界大学排名前200名高校的硕士毕业生（硕士毕业生本科须毕业于“世界一流大学建设高校”、“世界一流学科建设高校”或2022年QS世界大学排名前200名高校）。</w:t>
            </w:r>
            <w:bookmarkStart w:id="0" w:name="_GoBack"/>
            <w:bookmarkEnd w:id="0"/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全日制普通高等院校</w:t>
            </w:r>
          </w:p>
        </w:tc>
        <w:tc>
          <w:tcPr>
            <w:tcW w:w="6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32"/>
                <w:szCs w:val="32"/>
              </w:rPr>
              <w:t>研究生及以上</w:t>
            </w:r>
          </w:p>
        </w:tc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w w:val="9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32"/>
                <w:szCs w:val="32"/>
                <w:lang w:val="en-US" w:eastAsia="zh-CN"/>
              </w:rPr>
              <w:t>硕士及以上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32"/>
                <w:szCs w:val="32"/>
                <w:lang w:val="en-US" w:eastAsia="zh-CN"/>
              </w:rPr>
              <w:t>从事教学科研工作</w:t>
            </w:r>
          </w:p>
        </w:tc>
        <w:tc>
          <w:tcPr>
            <w:tcW w:w="8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32"/>
                <w:szCs w:val="32"/>
              </w:rPr>
              <w:t>岗位需服从调剂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right="641"/>
        <w:jc w:val="left"/>
        <w:textAlignment w:val="auto"/>
      </w:pPr>
    </w:p>
    <w:sectPr>
      <w:pgSz w:w="16838" w:h="11906" w:orient="landscape"/>
      <w:pgMar w:top="1753" w:right="1701" w:bottom="1753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00000"/>
    <w:rsid w:val="0A9C4058"/>
    <w:rsid w:val="311C32BF"/>
    <w:rsid w:val="31ED7DD9"/>
    <w:rsid w:val="34F01EE3"/>
    <w:rsid w:val="5AC40A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99" w:semiHidden="0" w:name="Subtitle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9"/>
    <w:pPr>
      <w:keepNext/>
      <w:keepLines/>
      <w:spacing w:line="580" w:lineRule="exact"/>
      <w:jc w:val="center"/>
      <w:outlineLvl w:val="0"/>
    </w:pPr>
    <w:rPr>
      <w:rFonts w:ascii="Times New Roman" w:hAnsi="Times New Roman" w:eastAsia="方正小标宋简体"/>
      <w:bCs/>
      <w:kern w:val="44"/>
      <w:sz w:val="44"/>
      <w:szCs w:val="44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semiHidden/>
    <w:qFormat/>
    <w:uiPriority w:val="99"/>
    <w:pPr>
      <w:jc w:val="left"/>
    </w:pPr>
  </w:style>
  <w:style w:type="paragraph" w:styleId="4">
    <w:name w:val="Plain Text"/>
    <w:basedOn w:val="1"/>
    <w:link w:val="21"/>
    <w:qFormat/>
    <w:uiPriority w:val="99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6">
    <w:name w:val="Balloon Text"/>
    <w:basedOn w:val="1"/>
    <w:link w:val="23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26"/>
    <w:qFormat/>
    <w:uiPriority w:val="9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0">
    <w:name w:val="Normal (Web)"/>
    <w:basedOn w:val="1"/>
    <w:qFormat/>
    <w:uiPriority w:val="99"/>
    <w:pPr>
      <w:spacing w:after="120"/>
      <w:jc w:val="left"/>
    </w:pPr>
    <w:rPr>
      <w:rFonts w:ascii="Times New Roman" w:hAnsi="Times New Roman"/>
      <w:kern w:val="0"/>
      <w:sz w:val="24"/>
      <w:szCs w:val="24"/>
    </w:rPr>
  </w:style>
  <w:style w:type="paragraph" w:styleId="11">
    <w:name w:val="annotation subject"/>
    <w:basedOn w:val="3"/>
    <w:next w:val="3"/>
    <w:link w:val="20"/>
    <w:semiHidden/>
    <w:qFormat/>
    <w:uiPriority w:val="99"/>
    <w:rPr>
      <w:b/>
      <w:bCs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99"/>
    <w:rPr>
      <w:rFonts w:cs="Times New Roman"/>
      <w:b/>
      <w:sz w:val="24"/>
    </w:rPr>
  </w:style>
  <w:style w:type="character" w:styleId="16">
    <w:name w:val="Hyperlink"/>
    <w:basedOn w:val="14"/>
    <w:qFormat/>
    <w:uiPriority w:val="99"/>
    <w:rPr>
      <w:rFonts w:cs="Times New Roman"/>
      <w:color w:val="1B242F"/>
      <w:sz w:val="24"/>
      <w:u w:val="none"/>
    </w:rPr>
  </w:style>
  <w:style w:type="character" w:styleId="17">
    <w:name w:val="annotation reference"/>
    <w:basedOn w:val="14"/>
    <w:semiHidden/>
    <w:qFormat/>
    <w:uiPriority w:val="99"/>
    <w:rPr>
      <w:rFonts w:cs="Times New Roman"/>
      <w:sz w:val="21"/>
      <w:szCs w:val="21"/>
    </w:rPr>
  </w:style>
  <w:style w:type="character" w:customStyle="1" w:styleId="18">
    <w:name w:val="标题 1 Char"/>
    <w:basedOn w:val="14"/>
    <w:link w:val="2"/>
    <w:qFormat/>
    <w:locked/>
    <w:uiPriority w:val="99"/>
    <w:rPr>
      <w:rFonts w:eastAsia="方正小标宋简体" w:cs="Times New Roman"/>
      <w:bCs/>
      <w:kern w:val="44"/>
      <w:sz w:val="44"/>
      <w:szCs w:val="44"/>
    </w:rPr>
  </w:style>
  <w:style w:type="character" w:customStyle="1" w:styleId="19">
    <w:name w:val="批注文字 Char"/>
    <w:basedOn w:val="14"/>
    <w:link w:val="3"/>
    <w:semiHidden/>
    <w:qFormat/>
    <w:locked/>
    <w:uiPriority w:val="99"/>
    <w:rPr>
      <w:rFonts w:ascii="Calibri" w:hAnsi="Calibri" w:cs="Times New Roman"/>
      <w:kern w:val="2"/>
      <w:sz w:val="22"/>
      <w:szCs w:val="22"/>
    </w:rPr>
  </w:style>
  <w:style w:type="character" w:customStyle="1" w:styleId="20">
    <w:name w:val="批注主题 Char"/>
    <w:basedOn w:val="19"/>
    <w:link w:val="11"/>
    <w:semiHidden/>
    <w:qFormat/>
    <w:locked/>
    <w:uiPriority w:val="99"/>
    <w:rPr>
      <w:b/>
      <w:bCs/>
    </w:rPr>
  </w:style>
  <w:style w:type="character" w:customStyle="1" w:styleId="21">
    <w:name w:val="纯文本 Char"/>
    <w:basedOn w:val="14"/>
    <w:link w:val="4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22">
    <w:name w:val="日期 Char"/>
    <w:basedOn w:val="14"/>
    <w:link w:val="5"/>
    <w:qFormat/>
    <w:locked/>
    <w:uiPriority w:val="99"/>
    <w:rPr>
      <w:rFonts w:ascii="Calibri" w:hAnsi="Calibri" w:cs="Times New Roman"/>
      <w:kern w:val="2"/>
      <w:sz w:val="22"/>
      <w:szCs w:val="22"/>
    </w:rPr>
  </w:style>
  <w:style w:type="character" w:customStyle="1" w:styleId="23">
    <w:name w:val="批注框文本 Char"/>
    <w:basedOn w:val="14"/>
    <w:link w:val="6"/>
    <w:semiHidden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24">
    <w:name w:val="页脚 Char"/>
    <w:basedOn w:val="14"/>
    <w:link w:val="7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25">
    <w:name w:val="页眉 Char"/>
    <w:basedOn w:val="14"/>
    <w:link w:val="8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26">
    <w:name w:val="副标题 Char"/>
    <w:basedOn w:val="14"/>
    <w:link w:val="9"/>
    <w:qFormat/>
    <w:locked/>
    <w:uiPriority w:val="99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27">
    <w:name w:val="列出段落1"/>
    <w:basedOn w:val="1"/>
    <w:qFormat/>
    <w:uiPriority w:val="99"/>
    <w:pPr>
      <w:ind w:firstLine="420" w:firstLineChars="200"/>
    </w:pPr>
  </w:style>
  <w:style w:type="paragraph" w:customStyle="1" w:styleId="28">
    <w:name w:val="列出段落11"/>
    <w:basedOn w:val="1"/>
    <w:qFormat/>
    <w:uiPriority w:val="99"/>
    <w:pPr>
      <w:ind w:firstLine="420" w:firstLineChars="200"/>
    </w:pPr>
  </w:style>
  <w:style w:type="paragraph" w:customStyle="1" w:styleId="29">
    <w:name w:val="Revision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0">
    <w:name w:val="List Paragraph"/>
    <w:basedOn w:val="1"/>
    <w:qFormat/>
    <w:uiPriority w:val="99"/>
    <w:pPr>
      <w:ind w:firstLine="420" w:firstLineChars="200"/>
    </w:pPr>
  </w:style>
  <w:style w:type="character" w:customStyle="1" w:styleId="31">
    <w:name w:val="font11"/>
    <w:basedOn w:val="14"/>
    <w:qFormat/>
    <w:uiPriority w:val="0"/>
    <w:rPr>
      <w:rFonts w:hint="eastAsia"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32">
    <w:name w:val="font21"/>
    <w:basedOn w:val="14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62</Words>
  <Characters>357</Characters>
  <Lines>2</Lines>
  <Paragraphs>1</Paragraphs>
  <TotalTime>5</TotalTime>
  <ScaleCrop>false</ScaleCrop>
  <LinksUpToDate>false</LinksUpToDate>
  <CharactersWithSpaces>418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2019-10-09T15:35:00Z</dcterms:created>
  <dc:creator>wdf</dc:creator>
  <cp:lastModifiedBy>swdx</cp:lastModifiedBy>
  <cp:lastPrinted>2021-08-05T12:26:00Z</cp:lastPrinted>
  <dcterms:modified xsi:type="dcterms:W3CDTF">2021-08-24T09:16:48Z</dcterms:modified>
  <dc:title>龙岩市2019年“千人计划”工作方案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3E6AA656FF54489995BA8DB0D314A995</vt:lpwstr>
  </property>
</Properties>
</file>