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方正小标宋_GBK" w:eastAsia="方正小标宋_GBK"/>
          <w:bCs/>
          <w:sz w:val="44"/>
          <w:szCs w:val="44"/>
        </w:rPr>
      </w:pPr>
    </w:p>
    <w:p>
      <w:pPr>
        <w:spacing w:line="580" w:lineRule="exact"/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邗江区甘泉街道公办幼儿园公开招聘</w:t>
      </w:r>
    </w:p>
    <w:p>
      <w:pPr>
        <w:spacing w:line="580" w:lineRule="exact"/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教职工简章</w:t>
      </w:r>
    </w:p>
    <w:p>
      <w:pPr>
        <w:spacing w:line="580" w:lineRule="exact"/>
        <w:jc w:val="center"/>
        <w:rPr>
          <w:rFonts w:ascii="方正小标宋_GBK" w:eastAsia="方正小标宋_GBK"/>
          <w:bCs/>
          <w:sz w:val="44"/>
          <w:szCs w:val="44"/>
        </w:rPr>
      </w:pPr>
    </w:p>
    <w:p>
      <w:pPr>
        <w:spacing w:line="580" w:lineRule="exact"/>
        <w:ind w:firstLine="640" w:firstLineChars="200"/>
        <w:rPr>
          <w:rFonts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根据本街道幼儿教育事业发展、幼儿园人才队伍建设需要，经研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究决定，拟面向社会公开招聘甘泉街道公办幼儿园教师、保育员岗位工作人员，特制定简章如下：</w:t>
      </w:r>
    </w:p>
    <w:p>
      <w:pPr>
        <w:spacing w:line="580" w:lineRule="exact"/>
        <w:jc w:val="center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580" w:lineRule="exact"/>
        <w:jc w:val="center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招聘岗位</w:t>
      </w:r>
    </w:p>
    <w:p>
      <w:pPr>
        <w:spacing w:line="580" w:lineRule="exact"/>
        <w:ind w:firstLine="645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教师及后勤岗位：教师、保育员若干名。</w:t>
      </w:r>
    </w:p>
    <w:p>
      <w:pPr>
        <w:spacing w:line="580" w:lineRule="exact"/>
        <w:jc w:val="center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580" w:lineRule="exact"/>
        <w:jc w:val="center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招聘要求</w:t>
      </w:r>
    </w:p>
    <w:p>
      <w:pPr>
        <w:spacing w:line="580" w:lineRule="exact"/>
        <w:ind w:firstLine="640" w:firstLineChars="200"/>
        <w:rPr>
          <w:rFonts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iCs/>
          <w:sz w:val="32"/>
          <w:szCs w:val="32"/>
        </w:rPr>
        <w:t>一、教师岗位：</w:t>
      </w:r>
    </w:p>
    <w:p>
      <w:pPr>
        <w:spacing w:line="58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（1）热爱教育事业，具有较强的事业心和责任感；遵纪守法，品貌端庄，为人师表，具有良好的师德和团队合作精神；</w:t>
      </w:r>
    </w:p>
    <w:p>
      <w:pPr>
        <w:spacing w:line="58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（2）具有学前教育大专及以上学历，具有幼儿园教师资格证与二级甲等普通话证书。尚未取得教师资格证的应届生须提供资格考试的合格证明；</w:t>
      </w:r>
    </w:p>
    <w:p>
      <w:pPr>
        <w:spacing w:line="58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（3）身心健康，具备正常履行岗位职责的身体条件；年龄原则上不超过30周岁，特别优秀的老师可放宽到35周岁。</w:t>
      </w:r>
    </w:p>
    <w:p>
      <w:pPr>
        <w:spacing w:line="580" w:lineRule="exact"/>
        <w:ind w:firstLine="640" w:firstLineChars="200"/>
        <w:rPr>
          <w:rFonts w:ascii="方正楷体_GBK" w:hAnsi="方正楷体_GBK" w:eastAsia="方正楷体_GBK" w:cs="方正楷体_GBK"/>
          <w:b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iCs/>
          <w:sz w:val="32"/>
          <w:szCs w:val="32"/>
        </w:rPr>
        <w:t>二、后勤岗位：（</w:t>
      </w:r>
      <w:r>
        <w:rPr>
          <w:rFonts w:hint="eastAsia" w:ascii="方正楷体_GBK" w:hAnsi="方正楷体_GBK" w:eastAsia="方正楷体_GBK" w:cs="方正楷体_GBK"/>
          <w:bCs/>
          <w:sz w:val="32"/>
          <w:szCs w:val="32"/>
        </w:rPr>
        <w:t>保育员</w:t>
      </w:r>
      <w:r>
        <w:rPr>
          <w:rFonts w:hint="eastAsia" w:ascii="方正楷体_GBK" w:hAnsi="方正楷体_GBK" w:eastAsia="方正楷体_GBK" w:cs="方正楷体_GBK"/>
          <w:bCs/>
          <w:iCs/>
          <w:sz w:val="32"/>
          <w:szCs w:val="32"/>
        </w:rPr>
        <w:t>）</w:t>
      </w:r>
    </w:p>
    <w:p>
      <w:pPr>
        <w:spacing w:line="58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（1）吃苦耐劳，具有较强的责任心、爱心、细心和耐心，身心健康，具有良好的沟通能力；</w:t>
      </w:r>
    </w:p>
    <w:p>
      <w:pPr>
        <w:spacing w:line="58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（2）年龄在40周岁以下，具备高中毕业及以上学历，有幼儿园相关工作经验者、持有保育员资格证、教师资格证、缴纳社会保险者优先录用。</w:t>
      </w:r>
    </w:p>
    <w:p>
      <w:pPr>
        <w:spacing w:line="580" w:lineRule="exact"/>
        <w:jc w:val="center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580" w:lineRule="exact"/>
        <w:jc w:val="center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招聘原则</w:t>
      </w:r>
    </w:p>
    <w:p>
      <w:pPr>
        <w:spacing w:line="580" w:lineRule="exac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　　按照公平、公正、公开原则，坚持德才兼备的用人标准，采取资料审查、笔试与面试考察相结合的方式，择优聘用。</w:t>
      </w:r>
    </w:p>
    <w:p>
      <w:pPr>
        <w:spacing w:line="580" w:lineRule="exact"/>
        <w:jc w:val="center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580" w:lineRule="exact"/>
        <w:jc w:val="center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招聘程序与方法</w:t>
      </w:r>
    </w:p>
    <w:p>
      <w:pPr>
        <w:spacing w:line="58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报名——资格初审——笔试（教师岗位）——面试——体检——审批——公示——聘用——签订劳动合同</w:t>
      </w:r>
    </w:p>
    <w:p>
      <w:pPr>
        <w:spacing w:line="58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1.应聘人员于 </w:t>
      </w:r>
      <w:r>
        <w:rPr>
          <w:rFonts w:hint="eastAsia" w:ascii="方正仿宋_GBK" w:hAnsi="方正仿宋_GBK" w:eastAsia="方正仿宋_GBK" w:cs="方正仿宋_GBK"/>
          <w:color w:val="FF0000"/>
          <w:sz w:val="32"/>
          <w:szCs w:val="32"/>
        </w:rPr>
        <w:t>9月13日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上午9时至</w:t>
      </w:r>
      <w:r>
        <w:rPr>
          <w:rFonts w:hint="eastAsia" w:ascii="方正仿宋_GBK" w:hAnsi="方正仿宋_GBK" w:eastAsia="方正仿宋_GBK" w:cs="方正仿宋_GBK"/>
          <w:color w:val="FF0000"/>
          <w:sz w:val="32"/>
          <w:szCs w:val="32"/>
        </w:rPr>
        <w:t>9月17日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下午5时，到扬州市邗江区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zh-CN"/>
        </w:rPr>
        <w:t>甘泉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街道社会事业局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zh-CN"/>
        </w:rPr>
        <w:t>联系人：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李握芳，联系方式：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zh-CN"/>
        </w:rPr>
        <w:t>87724617。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报名时须如实填写《邗江区甘泉街道公办幼儿园公开招聘教职工报名表》，提供本人近期彩色免冠1寸照片2张，同时提交以下真实材料：</w:t>
      </w:r>
    </w:p>
    <w:p>
      <w:pPr>
        <w:spacing w:line="58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教师岗位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：身份证、毕业证（学位证）、教师资格证、普通话等级证及获奖相关材料的原件和复印件及个人简历等；</w:t>
      </w:r>
    </w:p>
    <w:p>
      <w:pPr>
        <w:spacing w:line="58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后勤岗位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：身份证、学历证书及岗位要求的证件等原件和复印件各一份。</w:t>
      </w:r>
    </w:p>
    <w:p>
      <w:pPr>
        <w:spacing w:line="58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2.招聘单位对报名人员进行资格审查，并与</w:t>
      </w:r>
      <w:r>
        <w:rPr>
          <w:rFonts w:hint="eastAsia" w:ascii="方正仿宋_GBK" w:hAnsi="方正仿宋_GBK" w:eastAsia="方正仿宋_GBK" w:cs="方正仿宋_GBK"/>
          <w:color w:val="FF0000"/>
          <w:sz w:val="32"/>
          <w:szCs w:val="32"/>
        </w:rPr>
        <w:t>9月20日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前通过电话通知符合条件的人员参加笔试（教师岗位）、面试；</w:t>
      </w:r>
    </w:p>
    <w:p>
      <w:pPr>
        <w:spacing w:line="58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3.笔试、面试合格者携带本人身份证按时到指定医院集中体检，不按时参加体检者视为放弃资格；</w:t>
      </w:r>
    </w:p>
    <w:p>
      <w:pPr>
        <w:spacing w:line="58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4. 根据岗位招聘计划以及笔试、面试成绩从高到低排名、体检等结果，择优录用，确定拟聘人选；</w:t>
      </w:r>
    </w:p>
    <w:p>
      <w:pPr>
        <w:spacing w:line="58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5.对拟聘用人员名单进行公示，期限为5个工作日，接受社会和考生监督；</w:t>
      </w:r>
    </w:p>
    <w:p>
      <w:pPr>
        <w:spacing w:line="58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6. 办理聘用手续。</w:t>
      </w:r>
    </w:p>
    <w:p>
      <w:pPr>
        <w:spacing w:line="580" w:lineRule="exact"/>
        <w:jc w:val="center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580" w:lineRule="exact"/>
        <w:jc w:val="center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岗位考察内容</w:t>
      </w:r>
    </w:p>
    <w:p>
      <w:pPr>
        <w:spacing w:line="580" w:lineRule="exact"/>
        <w:ind w:firstLine="640" w:firstLineChars="200"/>
        <w:rPr>
          <w:rFonts w:ascii="方正楷体_GBK" w:hAnsi="方正楷体_GBK" w:eastAsia="方正楷体_GBK" w:cs="方正楷体_GBK"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sz w:val="32"/>
          <w:szCs w:val="32"/>
        </w:rPr>
        <w:t>一、教师岗位</w:t>
      </w:r>
    </w:p>
    <w:p>
      <w:pPr>
        <w:spacing w:line="580" w:lineRule="exact"/>
        <w:ind w:firstLine="480" w:firstLineChars="150"/>
        <w:rPr>
          <w:rFonts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（一）笔试</w:t>
      </w:r>
    </w:p>
    <w:p>
      <w:pPr>
        <w:spacing w:line="58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全部采取闭卷考试方式，考察学科（专业）知识(以《3-6岁儿童学习与发展指南》为主)，具体笔试时间、地点及有关要求另行通知。</w:t>
      </w:r>
    </w:p>
    <w:p>
      <w:pPr>
        <w:spacing w:line="580" w:lineRule="exact"/>
        <w:ind w:firstLine="480" w:firstLineChars="150"/>
        <w:rPr>
          <w:rFonts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（二）面试</w:t>
      </w:r>
    </w:p>
    <w:p>
      <w:pPr>
        <w:spacing w:line="58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1. 教育教学组织能力考察：主要考察应聘者驾驭课堂教学的能力和基本素养，采用模拟上课的形式。要求选手自选课题、自定年龄段、自备教具执教一节教学活动，应聘者需提供教案，执教时间为不超过5分钟。</w:t>
      </w:r>
    </w:p>
    <w:p>
      <w:pPr>
        <w:spacing w:line="58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2. 基本功考察：包括弹唱、跳、画。</w:t>
      </w:r>
    </w:p>
    <w:p>
      <w:pPr>
        <w:spacing w:line="58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（1）弹唱（幼儿歌曲自弹自唱），应聘者在规定的弹唱曲目中抽签，5分钟准备后现场弹唱歌曲第一段。要求旋律准确、歌唱流畅、弹唱和谐，具有一定的音乐表现力与感染力；</w:t>
      </w:r>
    </w:p>
    <w:p>
      <w:pPr>
        <w:spacing w:line="58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（2）跳（跳舞），应聘者自行准备舞蹈现场表演。要求设计合理，动作和谐，具有一定的表现力和感染力。选手自备音乐和道具，时间为3分钟以内；</w:t>
      </w:r>
    </w:p>
    <w:p>
      <w:pPr>
        <w:spacing w:line="58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（3）画（绘画），应聘者根据提供的主题内容进行绘画，绘画作品要有一定的艺术性和实用价值。应聘者自备绘画工具，绘画用纸由招聘单位统一提供，时间为30分钟。</w:t>
      </w:r>
    </w:p>
    <w:p>
      <w:pPr>
        <w:spacing w:line="580" w:lineRule="exact"/>
        <w:ind w:firstLine="640" w:firstLineChars="200"/>
        <w:rPr>
          <w:rFonts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sz w:val="32"/>
          <w:szCs w:val="32"/>
        </w:rPr>
        <w:t>二、后勤岗位：</w:t>
      </w:r>
    </w:p>
    <w:p>
      <w:pPr>
        <w:spacing w:line="58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综合素质考察：应聘者在规定时间内回答问题。</w:t>
      </w:r>
    </w:p>
    <w:p>
      <w:pPr>
        <w:spacing w:line="580" w:lineRule="exact"/>
        <w:jc w:val="center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580" w:lineRule="exact"/>
        <w:jc w:val="center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注意事项</w:t>
      </w:r>
    </w:p>
    <w:p>
      <w:pPr>
        <w:spacing w:line="58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1.应聘者所提供材料须真实、有效，如有弄虚作假，一经发现取消录用资格；</w:t>
      </w:r>
    </w:p>
    <w:p>
      <w:pPr>
        <w:spacing w:line="58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.应聘者须认真落实防疫要求。按照目前疫情防控的有关要求，应聘者应在面试前14天申领“苏康码”,面试当天“苏康码”为绿码，核酸检测阴性且经现场测量体温低于37.3℃，并无干咳等异常症状的，方可进入幼儿园参加面试。</w:t>
      </w:r>
    </w:p>
    <w:p>
      <w:pPr>
        <w:spacing w:line="58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本招聘公告由扬州市邗江区甘泉街道社会事业局发布。 </w:t>
      </w:r>
    </w:p>
    <w:p>
      <w:pPr>
        <w:spacing w:line="580" w:lineRule="exact"/>
        <w:ind w:right="320"/>
        <w:jc w:val="right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spacing w:line="580" w:lineRule="exact"/>
        <w:jc w:val="right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spacing w:line="580" w:lineRule="exact"/>
        <w:jc w:val="righ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2021年9月13日</w:t>
      </w:r>
    </w:p>
    <w:p>
      <w:pPr>
        <w:spacing w:line="580" w:lineRule="exact"/>
        <w:jc w:val="right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spacing w:line="580" w:lineRule="exact"/>
        <w:jc w:val="right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spacing w:line="580" w:lineRule="exact"/>
        <w:jc w:val="right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spacing w:line="580" w:lineRule="exact"/>
        <w:rPr>
          <w:rFonts w:ascii="方正仿宋_GBK" w:hAnsi="方正仿宋_GBK" w:eastAsia="方正仿宋_GBK" w:cs="方正仿宋_GBK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邗江区甘泉公办幼儿园人员招聘报名登记表</w:t>
      </w:r>
    </w:p>
    <w:p>
      <w:pPr>
        <w:ind w:firstLine="840" w:firstLineChars="35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报名岗位：                                                           填表日期：  年    月    日 </w:t>
      </w:r>
    </w:p>
    <w:tbl>
      <w:tblPr>
        <w:tblStyle w:val="5"/>
        <w:tblW w:w="142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140"/>
        <w:gridCol w:w="300"/>
        <w:gridCol w:w="272"/>
        <w:gridCol w:w="669"/>
        <w:gridCol w:w="885"/>
        <w:gridCol w:w="567"/>
        <w:gridCol w:w="142"/>
        <w:gridCol w:w="992"/>
        <w:gridCol w:w="567"/>
        <w:gridCol w:w="1276"/>
        <w:gridCol w:w="1285"/>
        <w:gridCol w:w="151"/>
        <w:gridCol w:w="690"/>
        <w:gridCol w:w="525"/>
        <w:gridCol w:w="1034"/>
        <w:gridCol w:w="307"/>
        <w:gridCol w:w="686"/>
        <w:gridCol w:w="63"/>
        <w:gridCol w:w="1500"/>
        <w:gridCol w:w="7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86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姓名</w:t>
            </w:r>
          </w:p>
        </w:tc>
        <w:tc>
          <w:tcPr>
            <w:tcW w:w="1381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885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性别</w:t>
            </w:r>
          </w:p>
        </w:tc>
        <w:tc>
          <w:tcPr>
            <w:tcW w:w="709" w:type="dxa"/>
            <w:gridSpan w:val="2"/>
            <w:noWrap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出生年月</w:t>
            </w:r>
          </w:p>
        </w:tc>
        <w:tc>
          <w:tcPr>
            <w:tcW w:w="2712" w:type="dxa"/>
            <w:gridSpan w:val="3"/>
            <w:noWrap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215" w:type="dxa"/>
            <w:gridSpan w:val="2"/>
            <w:noWrap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民族</w:t>
            </w:r>
          </w:p>
        </w:tc>
        <w:tc>
          <w:tcPr>
            <w:tcW w:w="1341" w:type="dxa"/>
            <w:gridSpan w:val="2"/>
            <w:noWrap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686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照片</w:t>
            </w:r>
          </w:p>
        </w:tc>
        <w:tc>
          <w:tcPr>
            <w:tcW w:w="2332" w:type="dxa"/>
            <w:gridSpan w:val="3"/>
            <w:noWrap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4219" w:type="dxa"/>
            <w:gridSpan w:val="7"/>
            <w:noWrap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原始毕业院校及专业、日期</w:t>
            </w:r>
          </w:p>
        </w:tc>
        <w:tc>
          <w:tcPr>
            <w:tcW w:w="2977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3685" w:type="dxa"/>
            <w:gridSpan w:val="5"/>
            <w:noWrap/>
            <w:vAlign w:val="center"/>
          </w:tcPr>
          <w:p>
            <w:pPr>
              <w:spacing w:line="500" w:lineRule="exact"/>
              <w:ind w:left="105" w:leftChars="5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最高毕业院校及专业、日期</w:t>
            </w:r>
          </w:p>
        </w:tc>
        <w:tc>
          <w:tcPr>
            <w:tcW w:w="3325" w:type="dxa"/>
            <w:gridSpan w:val="5"/>
            <w:noWrap/>
          </w:tcPr>
          <w:p>
            <w:pPr>
              <w:spacing w:line="50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826" w:type="dxa"/>
            <w:gridSpan w:val="3"/>
            <w:noWrap/>
          </w:tcPr>
          <w:p>
            <w:pPr>
              <w:spacing w:line="500" w:lineRule="exact"/>
              <w:ind w:firstLine="140" w:firstLineChars="5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健康状况</w:t>
            </w:r>
          </w:p>
        </w:tc>
        <w:tc>
          <w:tcPr>
            <w:tcW w:w="941" w:type="dxa"/>
            <w:gridSpan w:val="2"/>
            <w:noWrap/>
          </w:tcPr>
          <w:p>
            <w:pPr>
              <w:spacing w:line="500" w:lineRule="exact"/>
              <w:ind w:firstLine="140" w:firstLineChars="50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52" w:type="dxa"/>
            <w:gridSpan w:val="2"/>
            <w:noWrap/>
          </w:tcPr>
          <w:p>
            <w:pPr>
              <w:spacing w:line="500" w:lineRule="exac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政治面貌 </w:t>
            </w:r>
          </w:p>
        </w:tc>
        <w:tc>
          <w:tcPr>
            <w:tcW w:w="1134" w:type="dxa"/>
            <w:gridSpan w:val="2"/>
            <w:noWrap/>
          </w:tcPr>
          <w:p>
            <w:pPr>
              <w:spacing w:line="50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noWrap/>
          </w:tcPr>
          <w:p>
            <w:pPr>
              <w:spacing w:line="500" w:lineRule="exact"/>
              <w:ind w:firstLine="140" w:firstLineChars="5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普通话等级</w:t>
            </w:r>
          </w:p>
        </w:tc>
        <w:tc>
          <w:tcPr>
            <w:tcW w:w="1285" w:type="dxa"/>
            <w:noWrap/>
          </w:tcPr>
          <w:p>
            <w:pPr>
              <w:spacing w:line="500" w:lineRule="exact"/>
              <w:ind w:firstLine="980" w:firstLineChars="350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366" w:type="dxa"/>
            <w:gridSpan w:val="3"/>
            <w:noWrap/>
          </w:tcPr>
          <w:p>
            <w:pPr>
              <w:spacing w:line="500" w:lineRule="exac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资格证书</w:t>
            </w:r>
          </w:p>
        </w:tc>
        <w:tc>
          <w:tcPr>
            <w:tcW w:w="2090" w:type="dxa"/>
            <w:gridSpan w:val="4"/>
            <w:noWrap/>
            <w:vAlign w:val="center"/>
          </w:tcPr>
          <w:p>
            <w:pPr>
              <w:spacing w:line="50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500" w:type="dxa"/>
            <w:noWrap/>
          </w:tcPr>
          <w:p>
            <w:pPr>
              <w:spacing w:line="500" w:lineRule="exact"/>
              <w:rPr>
                <w:rFonts w:ascii="宋体" w:hAnsi="宋体" w:eastAsia="宋体"/>
                <w:color w:val="C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C00000"/>
                <w:sz w:val="28"/>
                <w:szCs w:val="28"/>
              </w:rPr>
              <w:t>职称等级</w:t>
            </w:r>
          </w:p>
        </w:tc>
        <w:tc>
          <w:tcPr>
            <w:tcW w:w="769" w:type="dxa"/>
            <w:noWrap/>
          </w:tcPr>
          <w:p>
            <w:pPr>
              <w:spacing w:line="50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526" w:type="dxa"/>
            <w:gridSpan w:val="2"/>
            <w:noWrap/>
          </w:tcPr>
          <w:p>
            <w:pPr>
              <w:spacing w:line="500" w:lineRule="exact"/>
              <w:ind w:firstLine="140" w:firstLineChars="5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家庭住址</w:t>
            </w:r>
          </w:p>
        </w:tc>
        <w:tc>
          <w:tcPr>
            <w:tcW w:w="5670" w:type="dxa"/>
            <w:gridSpan w:val="9"/>
            <w:noWrap/>
          </w:tcPr>
          <w:p>
            <w:pPr>
              <w:spacing w:line="500" w:lineRule="exact"/>
              <w:ind w:firstLine="980" w:firstLineChars="350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126" w:type="dxa"/>
            <w:gridSpan w:val="3"/>
            <w:noWrap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联系电话</w:t>
            </w:r>
          </w:p>
        </w:tc>
        <w:tc>
          <w:tcPr>
            <w:tcW w:w="4884" w:type="dxa"/>
            <w:gridSpan w:val="7"/>
            <w:noWrap/>
          </w:tcPr>
          <w:p>
            <w:pPr>
              <w:spacing w:line="500" w:lineRule="exact"/>
              <w:ind w:firstLine="1680" w:firstLineChars="600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767" w:type="dxa"/>
            <w:gridSpan w:val="5"/>
            <w:noWrap/>
          </w:tcPr>
          <w:p>
            <w:pPr>
              <w:spacing w:line="500" w:lineRule="exact"/>
              <w:ind w:firstLine="140" w:firstLineChars="50"/>
              <w:rPr>
                <w:rFonts w:ascii="宋体" w:hAnsi="宋体" w:eastAsia="宋体"/>
                <w:color w:val="C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C00000"/>
                <w:sz w:val="28"/>
                <w:szCs w:val="28"/>
              </w:rPr>
              <w:t>新冠疫苗接种情况</w:t>
            </w:r>
          </w:p>
        </w:tc>
        <w:tc>
          <w:tcPr>
            <w:tcW w:w="11439" w:type="dxa"/>
            <w:gridSpan w:val="16"/>
            <w:noWrap/>
          </w:tcPr>
          <w:p>
            <w:pPr>
              <w:spacing w:line="500" w:lineRule="exact"/>
              <w:rPr>
                <w:rFonts w:ascii="宋体" w:hAnsi="宋体" w:eastAsia="宋体"/>
                <w:color w:val="C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C00000"/>
                <w:sz w:val="28"/>
                <w:szCs w:val="28"/>
              </w:rPr>
              <w:t>已完成2（3）次接种（     ）；已完成首次接种（    ）；因特殊原因无法接种（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206" w:type="dxa"/>
            <w:gridSpan w:val="21"/>
            <w:noWrap/>
          </w:tcPr>
          <w:p>
            <w:pPr>
              <w:spacing w:line="5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098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日期</w:t>
            </w:r>
          </w:p>
        </w:tc>
        <w:tc>
          <w:tcPr>
            <w:tcW w:w="12108" w:type="dxa"/>
            <w:gridSpan w:val="17"/>
            <w:noWrap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098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2108" w:type="dxa"/>
            <w:gridSpan w:val="17"/>
            <w:noWrap/>
          </w:tcPr>
          <w:p>
            <w:pPr>
              <w:spacing w:line="50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098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2108" w:type="dxa"/>
            <w:gridSpan w:val="17"/>
            <w:noWrap/>
          </w:tcPr>
          <w:p>
            <w:pPr>
              <w:spacing w:line="5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098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2108" w:type="dxa"/>
            <w:gridSpan w:val="17"/>
            <w:noWrap/>
          </w:tcPr>
          <w:p>
            <w:pPr>
              <w:spacing w:line="500" w:lineRule="exact"/>
            </w:pPr>
          </w:p>
        </w:tc>
      </w:tr>
    </w:tbl>
    <w:p>
      <w:pPr>
        <w:spacing w:line="500" w:lineRule="exac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宋体" w:hAnsi="宋体" w:eastAsia="宋体"/>
          <w:color w:val="C00000"/>
          <w:sz w:val="24"/>
          <w:szCs w:val="24"/>
        </w:rPr>
        <w:t>备注：本着自愿的原则，请在意向园后面打“</w:t>
      </w:r>
      <w:r>
        <w:rPr>
          <w:rFonts w:ascii="Arial" w:hAnsi="Arial" w:eastAsia="宋体" w:cs="Arial"/>
          <w:color w:val="C00000"/>
          <w:sz w:val="24"/>
          <w:szCs w:val="24"/>
        </w:rPr>
        <w:t>√</w:t>
      </w:r>
      <w:r>
        <w:rPr>
          <w:rFonts w:hint="eastAsia" w:ascii="宋体" w:hAnsi="宋体" w:eastAsia="宋体"/>
          <w:color w:val="C00000"/>
          <w:sz w:val="24"/>
          <w:szCs w:val="24"/>
        </w:rPr>
        <w:t>”，如遇特殊情况服从调剂。甘泉实验幼儿园（     ）  甘泉幼儿园  （     ）</w: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22196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CAB"/>
    <w:rsid w:val="00013E2C"/>
    <w:rsid w:val="000432A7"/>
    <w:rsid w:val="00044BCC"/>
    <w:rsid w:val="0007178F"/>
    <w:rsid w:val="000A712B"/>
    <w:rsid w:val="000E1BD9"/>
    <w:rsid w:val="001756D3"/>
    <w:rsid w:val="001A4F95"/>
    <w:rsid w:val="001D53A3"/>
    <w:rsid w:val="001D6085"/>
    <w:rsid w:val="001F0F95"/>
    <w:rsid w:val="002060EC"/>
    <w:rsid w:val="002105D8"/>
    <w:rsid w:val="00220B87"/>
    <w:rsid w:val="00225C13"/>
    <w:rsid w:val="0024036C"/>
    <w:rsid w:val="002570E5"/>
    <w:rsid w:val="002D6719"/>
    <w:rsid w:val="00333AFC"/>
    <w:rsid w:val="00376370"/>
    <w:rsid w:val="00385733"/>
    <w:rsid w:val="00385FA5"/>
    <w:rsid w:val="003E590A"/>
    <w:rsid w:val="003F148A"/>
    <w:rsid w:val="00481CE0"/>
    <w:rsid w:val="004D6395"/>
    <w:rsid w:val="005B5260"/>
    <w:rsid w:val="006045F3"/>
    <w:rsid w:val="0069568A"/>
    <w:rsid w:val="006A26F7"/>
    <w:rsid w:val="007230CD"/>
    <w:rsid w:val="00782337"/>
    <w:rsid w:val="00796D5F"/>
    <w:rsid w:val="007B38A2"/>
    <w:rsid w:val="00813B25"/>
    <w:rsid w:val="0082418F"/>
    <w:rsid w:val="00843F5B"/>
    <w:rsid w:val="00854CC5"/>
    <w:rsid w:val="008834E3"/>
    <w:rsid w:val="008A54D2"/>
    <w:rsid w:val="008F0796"/>
    <w:rsid w:val="00901660"/>
    <w:rsid w:val="0090655A"/>
    <w:rsid w:val="00907C2A"/>
    <w:rsid w:val="009101CB"/>
    <w:rsid w:val="009A1840"/>
    <w:rsid w:val="009C5A85"/>
    <w:rsid w:val="00A145B9"/>
    <w:rsid w:val="00A15CAB"/>
    <w:rsid w:val="00B826EE"/>
    <w:rsid w:val="00BF0C1E"/>
    <w:rsid w:val="00C34706"/>
    <w:rsid w:val="00CA50F1"/>
    <w:rsid w:val="00CD3124"/>
    <w:rsid w:val="00D668F2"/>
    <w:rsid w:val="00D84081"/>
    <w:rsid w:val="00DC63C9"/>
    <w:rsid w:val="00E47DDF"/>
    <w:rsid w:val="00E6421D"/>
    <w:rsid w:val="00F54E79"/>
    <w:rsid w:val="00F71339"/>
    <w:rsid w:val="0B636FA8"/>
    <w:rsid w:val="19DB3114"/>
    <w:rsid w:val="1A017649"/>
    <w:rsid w:val="1D460A44"/>
    <w:rsid w:val="3576348D"/>
    <w:rsid w:val="3A7B7A62"/>
    <w:rsid w:val="3F15280E"/>
    <w:rsid w:val="45313D34"/>
    <w:rsid w:val="4DED1E29"/>
    <w:rsid w:val="4F1813ED"/>
    <w:rsid w:val="51FD7BD5"/>
    <w:rsid w:val="66E93A7D"/>
    <w:rsid w:val="74A11A38"/>
    <w:rsid w:val="78302332"/>
    <w:rsid w:val="78C57E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NormalCharacter"/>
    <w:semiHidden/>
    <w:qFormat/>
    <w:uiPriority w:val="0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6"/>
    <w:link w:val="2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5</Pages>
  <Words>291</Words>
  <Characters>1663</Characters>
  <Lines>13</Lines>
  <Paragraphs>3</Paragraphs>
  <TotalTime>2</TotalTime>
  <ScaleCrop>false</ScaleCrop>
  <LinksUpToDate>false</LinksUpToDate>
  <CharactersWithSpaces>1951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2021-09-12T08:16:00Z</dcterms:created>
  <dc:creator>xb21cn</dc:creator>
  <cp:lastModifiedBy>Administrator</cp:lastModifiedBy>
  <cp:lastPrinted>2021-09-12T00:27:00Z</cp:lastPrinted>
  <dcterms:modified xsi:type="dcterms:W3CDTF">2021-09-15T03:38:47Z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762044B83C7340C2A391F11431CA931B</vt:lpwstr>
  </property>
</Properties>
</file>