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750" w:beforeAutospacing="0" w:after="450" w:afterAutospacing="0" w:line="23" w:lineRule="atLeast"/>
        <w:ind w:right="225"/>
        <w:jc w:val="both"/>
        <w:rPr>
          <w:rFonts w:ascii="微软雅黑" w:hAnsi="微软雅黑" w:eastAsia="微软雅黑" w:cs="微软雅黑"/>
          <w:i w:val="0"/>
          <w:caps w:val="0"/>
          <w:color w:val="333333"/>
          <w:spacing w:val="0"/>
          <w:sz w:val="42"/>
          <w:szCs w:val="42"/>
        </w:rPr>
      </w:pPr>
      <w:r>
        <w:rPr>
          <w:rFonts w:hint="eastAsia" w:ascii="微软雅黑" w:hAnsi="微软雅黑" w:eastAsia="微软雅黑" w:cs="微软雅黑"/>
          <w:i w:val="0"/>
          <w:caps w:val="0"/>
          <w:color w:val="333333"/>
          <w:spacing w:val="0"/>
          <w:kern w:val="0"/>
          <w:sz w:val="42"/>
          <w:szCs w:val="42"/>
          <w:shd w:val="clear" w:fill="FEFEFE"/>
          <w:lang w:val="en-US" w:eastAsia="zh-CN" w:bidi="ar"/>
        </w:rPr>
        <w:t>福建省机关事业单位招考专业指导目录（2021年）</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single" w:color="F1F1F1" w:sz="6" w:space="15"/>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本目录由招录（聘）主管部门负责解释。</w:t>
      </w:r>
    </w:p>
    <w:p>
      <w:pPr>
        <w:keepNext w:val="0"/>
        <w:keepLines w:val="0"/>
        <w:widowControl/>
        <w:suppressLineNumbers w:val="0"/>
        <w:pBdr>
          <w:top w:val="single" w:color="F1F1F1" w:sz="6" w:space="15"/>
        </w:pBdr>
        <w:shd w:val="clear" w:fill="FEFEFE"/>
        <w:spacing w:before="300" w:beforeAutospacing="0" w:after="300" w:afterAutospacing="0"/>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r>
        <w:rPr>
          <w:rFonts w:hint="eastAsia" w:ascii="微软雅黑" w:hAnsi="微软雅黑" w:eastAsia="微软雅黑" w:cs="微软雅黑"/>
          <w:i w:val="0"/>
          <w:caps w:val="0"/>
          <w:color w:val="000000"/>
          <w:spacing w:val="0"/>
          <w:kern w:val="0"/>
          <w:sz w:val="27"/>
          <w:szCs w:val="27"/>
          <w:shd w:val="clear" w:fill="FEFEFE"/>
          <w:lang w:val="en-US" w:eastAsia="zh-CN" w:bidi="ar"/>
        </w:rPr>
        <w:t> </w:t>
      </w:r>
    </w:p>
    <w:p>
      <w:pPr>
        <w:keepNext w:val="0"/>
        <w:keepLines w:val="0"/>
        <w:widowControl/>
        <w:suppressLineNumbers w:val="0"/>
        <w:pBdr>
          <w:top w:val="single" w:color="F1F1F1" w:sz="6" w:space="15"/>
        </w:pBdr>
        <w:shd w:val="clear" w:fill="FEFEFE"/>
        <w:spacing w:before="300" w:beforeAutospacing="0" w:after="300" w:afterAutospacing="0"/>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一、哲学、文学、历史学大类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1.哲学类：哲学，逻辑学，宗教学，伦理学，马克思主义哲学，中国哲学，外国哲学，美学，科学技术哲学，科学技术史</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中国语言文学类：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3.少数民族语言文学类：中国少数民族语言文学（藏语言文学、蒙古语言文学、维吾尔语言文学、朝鲜语言文学、哈萨克语言文学等），中国少数民族语言文化</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新闻传播学类：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新闻传播学，表演（播音与主持）</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艺术设计类：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艺术设计（服装艺术设计），工业设计，戏剧影视美术设计，家具设计与工程，影视广告</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表演艺术类：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音响工程，影视学，影视表演，钢琴伴奏，钢琴调律，乐器维护服务，乐器维修技术（艺术），服装表演，模特与礼仪，杂技表演，表演艺术，戏曲，戏曲表演，主持与播音（艺术），声乐，艺术设计（音乐方向），中国古典舞表演</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i w:val="0"/>
          <w:caps w:val="0"/>
          <w:color w:val="000000"/>
          <w:spacing w:val="0"/>
          <w:sz w:val="27"/>
          <w:szCs w:val="27"/>
          <w:shd w:val="clear" w:fill="FCFCFC"/>
        </w:rPr>
      </w:pPr>
      <w:r>
        <w:rPr>
          <w:rFonts w:hint="eastAsia" w:ascii="微软雅黑" w:hAnsi="微软雅黑" w:eastAsia="微软雅黑" w:cs="微软雅黑"/>
          <w:i w:val="0"/>
          <w:caps w:val="0"/>
          <w:color w:val="000000"/>
          <w:spacing w:val="0"/>
          <w:sz w:val="27"/>
          <w:szCs w:val="27"/>
          <w:shd w:val="clear" w:fill="FCFCFC"/>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i w:val="0"/>
          <w:caps w:val="0"/>
          <w:color w:val="000000"/>
          <w:spacing w:val="0"/>
          <w:sz w:val="27"/>
          <w:szCs w:val="27"/>
          <w:shd w:val="clear" w:fill="FCFCFC"/>
        </w:rPr>
      </w:pP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二、经济学、管理学大类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9.经济贸易类：经济学，经济统计学，国民经济管理，人口、</w:t>
      </w:r>
      <w:bookmarkStart w:id="0" w:name="_GoBack"/>
      <w:r>
        <w:rPr>
          <w:rFonts w:hint="eastAsia" w:ascii="微软雅黑" w:hAnsi="微软雅黑" w:eastAsia="微软雅黑" w:cs="微软雅黑"/>
          <w:i w:val="0"/>
          <w:caps w:val="0"/>
          <w:color w:val="000000"/>
          <w:spacing w:val="0"/>
          <w:sz w:val="27"/>
          <w:szCs w:val="27"/>
          <w:shd w:val="clear" w:fill="FCFCFC"/>
        </w:rPr>
        <w:t>资源与环境经济学</w:t>
      </w:r>
      <w:bookmarkEnd w:id="0"/>
      <w:r>
        <w:rPr>
          <w:rFonts w:hint="eastAsia" w:ascii="微软雅黑" w:hAnsi="微软雅黑" w:eastAsia="微软雅黑" w:cs="微软雅黑"/>
          <w:i w:val="0"/>
          <w:caps w:val="0"/>
          <w:color w:val="000000"/>
          <w:spacing w:val="0"/>
          <w:sz w:val="27"/>
          <w:szCs w:val="27"/>
          <w:shd w:val="clear" w:fill="FCFCFC"/>
        </w:rPr>
        <w:t>，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财政金融类：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12.管理科学与工程类：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13.工商管理类：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14.电商物流类：电子商务，电子商务及法律，商务信息学，物流，物流管理，物流工程等工程硕士，采购（供应）管理，国际物流，现代物流管理，物流信息，物流信息管理，电子商务物流，物流工程与管理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15.旅游餐饮类：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酒店管理（烹饪工艺与营养），观光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16.会计与审计类：会计硕士，会计（学），审计学，审计（实务），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18.卫生管理类：卫生监督，卫生信息管理，公共卫生管理，医学文秘，医院管理，公共卫生硕士，社会医学与卫生事业管理，公共事业管理（卫生管理方向或医药卫生系、院、校所设公共管理相关专业），社会发展与药事管理，健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19.农业经济管理类：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观光农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20.图书档案学类：图书馆学，档案(学)，信息资源管理，情报学，信息管理与信息系统，图书档案管理，图书情报硕士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三、法学大类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23.马克思主义理论类：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24.社会学类：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25.民族宗教类：民族学，宗教学，中国少数民族语言文学，民族理论与民族政策，马克思主义民族理论与政策，中国少数民族经济，中国少数民族史，中国少数民族艺术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26.政治学类：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27.公安学类：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四、教育学大类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五、理学、工学大类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31.公安技术类：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32.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33.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34.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35.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36.天文学类：天文学，天体物理，天体测量与天体力学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37.地质学类：地质学，地球化学，矿物学、岩石学、矿床学，古生物学及地层学，构造地质学，第四纪地质学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38.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39.地球物理学类：地球物理学，地球与空间科学，空间科学与技术，固体地球物理学，空间物理学，信息技术与地球物理，应用地球物理，空间信息与数字技术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40.大气科学类：大气科学，应用气象学，气象学，大气物理学与大气环境，大气科学技术，大气探测技术，应用气象技术，防雷技术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41.海洋科学类：海洋科学，海洋技术，海洋资源与环境，海洋管理，军事海洋学，海洋生物资源与环境，物理海洋学，海洋化学，海洋生物学，海洋地质，海岸带综合管理，海洋物理（学）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42.心理学类：心理学，应用心理学（含临床心理学方向、犯罪心理学、社会心理学、心理咨询等），基础心理学，发展与教育心理学，人格心理学，认知神经科学，临床心理学，应用心理硕士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43.系统科学类：系统理论，系统科学与工程，系统分析与集成</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44.地矿类：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45.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46.机械类：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47.仪器仪表类：测控技术与仪器，电子信息技术及仪器，精密仪器及机械，测试计量技术及仪器，仪器科学与技术，工程硕士（仪器仪表工程），电子测量技术与仪器</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48.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49.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50.通信信息类：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51.电气自动化类：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应用）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52.计算机科学与技术类：计算机硬件技术类，计算机软件技术类，计算机网络技术类，计算机信息管理类，计算机多媒体技术类，计算机专门应用类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53. 计算机软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54. 计算机网络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55. 计算机信息管理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56.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软件工程（数字媒体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57. 计算机硬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58.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59. 土建类：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交通安全与灾害防治工程，建筑环境与能源设备工程，消防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60.水利类：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61.测绘类：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62.环境生态类：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63.环境安全技术类：安全工程，安全科学与工程，灾害防治工程，雷电防护科学与技术，工业环保与安全技术，救援技术，安全技术管理，城市应急救援辅助决策技术，城市检测与工程技术，室内检测与控制技术，交通安全与灾害防治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64.化工与制药类：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65.交通运输类：交通运输综合管理类，交通运输装备类，公路运输类，铁道运输类，城市轨道运输类，水上运输类，民航运输类，港口运输类，管道运输类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66.交通运输综合管理类：交通运输，交通工程，物流工程，交通信息工程及控制，交通运输规划与管理，交通设备与控制工程，救助与打捞工程，交通运输工程，物流工程与管理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67.交通运输装备类：交通设备信息工程，交通建设与装备，载运工具运用工程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68.公路运输类：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交通安全与灾害防治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69.铁道运输类：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70.城市轨道运输类：道路与铁道工程，城市轨道交通车辆，城市轨道交通控制，城市轨道交通工程技术，城市轨道交通运营管理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71.水上运输类：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72.民航运输类：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73.港口运输类：港口业务管理，港口物流设备与自动控制，集装箱运输管理，港口工程技术，报关与国际货运，港口与航运管理，港口机械应用技术，港口物流管理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74.管道运输类：管道工程技术，管道工程施工，管道运输管理，油气储运工程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75.海洋工程类：船舶与海洋工程，船舶与海洋结构物设计制造，轮机工程，运载工具运用工程，水声工程，海洋工程与技术，海洋资源开发技术，船舶电子电气工程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76.食品科学与工程类：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77.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78.轻化工类：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79.包装印刷类：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80.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81.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82.工程力学类：理论与应用力学，工程力学，工程结构分析，一般力学与力学基础，固体力学，流体力学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83.生物工程类：生物工程，生物制药，生物医学工程，生物系统工程，生物技术及应用，生物实验技术，生物化工工艺，微生物技术及应用，病原生物学生物工程，微生物学与生化药学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84.农业工程类：农业硕士，农业工程，农业机械化及其自动化，农业电气化（与自动化），农业建筑环境与能源工程，农业水利工程，农业机械化工程，农业水土工程，农业生物环境与能源工程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85.林业工程类：森林工程，木材科学与工程，林产化工，木材科学与技术，林产化学加工，林产化学加工工程，林产科学与化学工程，家具设计与工程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86.光学工程类：光学工程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87.核科学与技术类：核能科学与工程，核燃料循环与材料，核技术及应用，辐射防护及环境保护，核科学与技术，核工程与核技术，辐射防护与核安全，工程物理，核化工与核燃料</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六、医学大类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88.基础医学类：基础医学，人体解剖与组织胚胎学，免疫学，病原生物学，病理生理学，航空、航天和航海医学，运动人体科学，医学实验学，分子生物医学，病理学与病理生理学，转化医学，再生医学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89.公共卫生与预防医学类：预防医学，食品卫生与营养学，妇幼保健医学，卫生监督，全球健康学，卫生检验，妇幼卫生，营养学，流行病与卫生统计学，劳动卫生与环境卫生学，儿少卫生与妇幼保健学，卫生毒理学，军事预防医学，社会医学与卫生事业管理，公共卫生与预防医学，公共卫生硕士，转化医学，再生医学，健康服务与管理，食品与营养卫生学，卫生检验与检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90.临床医学类：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91.医学技术类：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工程），放射医学，医学影像工程，假肢矫形工程，听力与言语康复学，康复物理治疗，康复作业治疗，医学信息学，心电图</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92.中医学和中西医结合类：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93.法医学类：法医学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94.护理学类：护理学，助产，护理，社区护理，中西医结合护理学，护理硕士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95.药学类：药学，药物制剂，社会发展与药事管理学，临床药学，药事管理，药物化学，海洋药学，药物分析学，药剂学，应用药学，微生物与生化药学，药理学，食品安全与药物化学，药物制剂技术，生药学，药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96.中药学类：中药（学），藏药学，中药资源与开发，蒙药学，中草药栽培与鉴定，生药学，中药制药，维药学(药剂方向) ，中药鉴定与质量检测技术，现代中药技术，中药学硕士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七、农学大类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97.植物生产类：农学，园艺(学)，植物保护，植物科学与技术，种子科学与工程，设施农业科学与工程，(植物)种质资源学，茶学，烟草(学)，应用生物科学（教育），农艺教育，园艺</w:t>
      </w:r>
      <w:r>
        <w:rPr>
          <w:rFonts w:hint="eastAsia" w:ascii="微软雅黑" w:hAnsi="微软雅黑" w:eastAsia="微软雅黑" w:cs="微软雅黑"/>
          <w:i w:val="0"/>
          <w:caps w:val="0"/>
          <w:color w:val="000000"/>
          <w:spacing w:val="0"/>
          <w:sz w:val="27"/>
          <w:szCs w:val="27"/>
          <w:shd w:val="clear" w:fill="FCFCFC"/>
          <w:lang w:eastAsia="zh-CN"/>
        </w:rPr>
        <w:t>资源</w:t>
      </w:r>
      <w:r>
        <w:rPr>
          <w:rFonts w:hint="eastAsia" w:ascii="微软雅黑" w:hAnsi="微软雅黑" w:eastAsia="微软雅黑" w:cs="微软雅黑"/>
          <w:i w:val="0"/>
          <w:caps w:val="0"/>
          <w:color w:val="000000"/>
          <w:spacing w:val="0"/>
          <w:sz w:val="27"/>
          <w:szCs w:val="27"/>
          <w:shd w:val="clear" w:fill="FCFCFC"/>
        </w:rPr>
        <w:t>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设施农业技术，种子生产与经营，农艺与种业，园艺技术（现代都市园艺）</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98.森林资源类：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99.动物生产类：动物科学，蚕学，蜂学，草业科学，畜牧，动物科学与技术，饲料与动物营养，特种动物养殖，蚕桑技术，实验动物养殖，动物遗传育种与繁殖，动物营养与饲料科学，特种经济动物饲养，农业推广硕士专业（养殖、草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100.动物医学类：动物医学，动物药学，动植物检疫，动物检疫检验，兽医（学），基础兽医学，预防兽医学，临床兽医学，兽医硕士，畜牧兽医，动物科学与动物医学，兽医医药，动物防疫与检疫，兽药生产与营销，宠物养护与疫病防治，宠物医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101.水产类：水产养殖学，海洋渔业科学与技术，水族科学与技术，捕捞学，渔业资源，水产养殖，水产养殖技术，水生动植物保护，海洋捕捞技术，渔业综合技术，城市渔业，淡水渔业，农业推广硕士（渔业）</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Style w:val="5"/>
          <w:rFonts w:hint="eastAsia" w:ascii="微软雅黑" w:hAnsi="微软雅黑" w:eastAsia="微软雅黑" w:cs="微软雅黑"/>
          <w:i w:val="0"/>
          <w:caps w:val="0"/>
          <w:color w:val="000000"/>
          <w:spacing w:val="0"/>
          <w:sz w:val="27"/>
          <w:szCs w:val="27"/>
          <w:shd w:val="clear" w:fill="FCFCFC"/>
        </w:rPr>
        <w:t>八、军事学大类</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102.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103.军事机械装备类：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104.军事测绘遥感类：测量工程，地图学与地理信息工程，工程物理，生化防护工程，国防工程与防护，伪装工程，舰船与海洋工程，飞行器系统与工程，空间工程，兵器工程，导弹工程，弹药工程，地雷爆破与破障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105.军事控制测试类：火力指挥与控制工程，测控工程，无人机运用工程，探测工程</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106.军事经济管理类：军队财务管理，装备经济管理，军队审计，军队采办，军事组织编制学，军队管理学，部队政治工作，部队财务会计，部队后勤管理，军队政治工作学，军事后勤学，后方专业勤务</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107.兵种指挥类：炮兵指挥，防空兵指挥，装甲兵指挥，工程兵指挥，防化兵指挥，联合战役学，军种战役学，合同战术学，兵种战术学，武警指挥</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108.航空航天指挥类：航空飞行与指挥，地面领航与航空管制，航天指挥</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109.信息作战指挥类：侦察与特种兵指挥，通信指挥，电子对抗指挥与工程，军事情报，作战信息管理，预警探测指挥，作战指挥学，军事运筹学，军事通信学，军事情报学，密码学，军事教育训练学</w:t>
      </w:r>
    </w:p>
    <w:p>
      <w:pPr>
        <w:pStyle w:val="2"/>
        <w:keepNext w:val="0"/>
        <w:keepLines w:val="0"/>
        <w:widowControl/>
        <w:suppressLineNumbers w:val="0"/>
        <w:shd w:val="clear" w:fill="FCFCFC"/>
        <w:spacing w:before="300" w:beforeAutospacing="0" w:after="300" w:afterAutospacing="0" w:line="23" w:lineRule="atLeast"/>
        <w:ind w:left="225" w:right="225" w:firstLine="0"/>
        <w:jc w:val="left"/>
        <w:rPr>
          <w:rFonts w:hint="eastAsia" w:ascii="微软雅黑" w:hAnsi="微软雅黑" w:eastAsia="微软雅黑" w:cs="微软雅黑"/>
          <w:color w:val="000000"/>
          <w:sz w:val="27"/>
          <w:szCs w:val="27"/>
        </w:rPr>
      </w:pPr>
      <w:r>
        <w:rPr>
          <w:rFonts w:hint="eastAsia" w:ascii="微软雅黑" w:hAnsi="微软雅黑" w:eastAsia="微软雅黑" w:cs="微软雅黑"/>
          <w:i w:val="0"/>
          <w:caps w:val="0"/>
          <w:color w:val="000000"/>
          <w:spacing w:val="0"/>
          <w:sz w:val="27"/>
          <w:szCs w:val="27"/>
          <w:shd w:val="clear" w:fill="FCFCFC"/>
        </w:rPr>
        <w:t>110.保障指挥类：军事交通指挥与工程，汽车指挥，船艇指挥，航空兵场站指挥，国防工程指挥，装备保障指挥，军需勤务指挥，军事装备学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41AEF"/>
    <w:rsid w:val="01B15D28"/>
    <w:rsid w:val="3FFF1197"/>
    <w:rsid w:val="63C41AEF"/>
    <w:rsid w:val="AF9FBC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1106</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2021-02-18T22:53:00Z</dcterms:created>
  <dc:creator>clt</dc:creator>
  <cp:lastModifiedBy>xmadmin</cp:lastModifiedBy>
  <dcterms:modified xsi:type="dcterms:W3CDTF">2021-09-10T10:11:10Z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