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公文小标宋" w:hAnsi="方正公文小标宋" w:eastAsia="方正公文小标宋" w:cs="方正公文小标宋"/>
          <w:bCs/>
          <w:kern w:val="0"/>
          <w:sz w:val="48"/>
          <w:szCs w:val="48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Cs/>
          <w:kern w:val="0"/>
          <w:sz w:val="48"/>
          <w:szCs w:val="48"/>
          <w:lang w:val="en-US" w:eastAsia="zh-CN"/>
        </w:rPr>
        <w:t>学校简介</w:t>
      </w:r>
    </w:p>
    <w:p>
      <w:pPr>
        <w:widowControl/>
        <w:spacing w:line="540" w:lineRule="exact"/>
        <w:ind w:firstLine="640" w:firstLineChars="200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>
      <w:pPr>
        <w:widowControl/>
        <w:spacing w:line="540" w:lineRule="exact"/>
        <w:ind w:firstLine="640" w:firstLineChars="200"/>
        <w:rPr>
          <w:rFonts w:hint="default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彰武县高级中学，位于辽宁省阜新市彰武县。交通便利，县城乘坐高铁，1小时内可到达沈阳、阜新等周边城市，3.5小时可直达首都北京。彰武县曾为清朝“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三大皇家牧场之一”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环境优美，四季分明，拥有众多原生态景点，如章古台国家沙地森林公园、天下奇沟大清沟、东藏佛教圣地千佛山的摩崖造像和圣经寺等。彰武县特色“沙泉鱼宴”被中央电视台《舌尖上的中国》报道，彰显了独具特色的地域人文底蕴，成为彰武的饮食文化名片。</w:t>
      </w:r>
    </w:p>
    <w:p>
      <w:pPr>
        <w:widowControl/>
        <w:spacing w:line="240" w:lineRule="auto"/>
        <w:jc w:val="left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drawing>
          <wp:inline distT="0" distB="0" distL="114300" distR="114300">
            <wp:extent cx="5274310" cy="3519805"/>
            <wp:effectExtent l="0" t="0" r="2540" b="4445"/>
            <wp:docPr id="1" name="图片 1" descr="13bdeafe983acd46b7dca04f4bcc2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3bdeafe983acd46b7dca04f4bcc2c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540" w:lineRule="exact"/>
        <w:ind w:firstLine="640" w:firstLineChars="200"/>
        <w:rPr>
          <w:rFonts w:hint="eastAsia"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彰武高中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始建于1958年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如今学校建筑面积4.8万余平方米，公寓面积1.1万平方米，食堂面积6000平方米，体育馆面积3000平方米，拥有现代化的教学楼、公寓楼，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设施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齐全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设备先进，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有65个教学班，3100名学生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是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首批省级重点高中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辽宁省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第一批省级示范高中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先后获得“省文明单位” “省教育科研先进单位”“创建国家级卫生城省级先进单位”等荣誉称号。</w:t>
      </w:r>
    </w:p>
    <w:p>
      <w:pPr>
        <w:widowControl/>
        <w:spacing w:line="240" w:lineRule="auto"/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drawing>
          <wp:inline distT="0" distB="0" distL="114300" distR="114300">
            <wp:extent cx="5274310" cy="2591435"/>
            <wp:effectExtent l="0" t="0" r="2540" b="18415"/>
            <wp:docPr id="3" name="图片 3" descr="addaba44de988bd9bfa09f28a997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ddaba44de988bd9bfa09f28a9970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540" w:lineRule="exact"/>
        <w:ind w:firstLine="640" w:firstLineChars="200"/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彰武高中一直以“立德树人”为根本，秉承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“厚植人文底蕴，拓展国际视野，培育卓越英才，创建百年名校”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办学宗旨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拥有一支品德高尚、学识深厚、能力全面的优秀教职工队伍。目前有</w:t>
      </w:r>
      <w:r>
        <w:rPr>
          <w:rFonts w:hint="eastAsia" w:ascii="仿宋" w:hAnsi="仿宋" w:eastAsia="仿宋" w:cs="仿宋"/>
          <w:bCs/>
          <w:sz w:val="32"/>
          <w:szCs w:val="32"/>
        </w:rPr>
        <w:t>教职工249人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Cs/>
          <w:sz w:val="32"/>
          <w:szCs w:val="32"/>
        </w:rPr>
        <w:t>正高级教师3人、国家级优秀教师4人、特级教师3人、省级优秀教师11人、省市级骨干教师23人。另有美国塞基诺州立大学外籍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兼职</w:t>
      </w:r>
      <w:r>
        <w:rPr>
          <w:rFonts w:hint="eastAsia" w:ascii="仿宋" w:hAnsi="仿宋" w:eastAsia="仿宋" w:cs="仿宋"/>
          <w:bCs/>
          <w:sz w:val="32"/>
          <w:szCs w:val="32"/>
        </w:rPr>
        <w:t>教师4人。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回眸过去，彰武高中自建校以来，筚路蓝缕，励精图治，玉汝于成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为国家培养了大批优秀人才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240" w:lineRule="auto"/>
        <w:rPr>
          <w:rFonts w:hint="eastAsia" w:ascii="楷体" w:hAnsi="楷体" w:eastAsia="楷体" w:cs="楷体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4310" cy="3519805"/>
            <wp:effectExtent l="0" t="0" r="2540" b="4445"/>
            <wp:docPr id="6" name="图片 6" descr="6debc24d03c05372dda98604ba58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debc24d03c05372dda98604ba5888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近年来，彰武高中在迅速发展中不断适应社会发展需求，拓宽办学思路，丰富办学内涵。学校正全力开展国际交流合作特色校的建设工作，让每一位教师都能尽其能，每一位学生都能成其学，为师生提供更加广阔的平台。聘任教师编制为全额事业编，享受国家五险一金，工资待遇参照公务员标准，多年来一直位于全市教育系统前列。</w:t>
      </w:r>
    </w:p>
    <w:p>
      <w:pPr>
        <w:spacing w:line="540" w:lineRule="exact"/>
        <w:ind w:firstLine="640" w:firstLineChars="200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未来，机遇与挑战并存，彰武高中定将凝心聚力、求真务实、开拓进取、追求卓越，开启创建一流高中的新征程。</w:t>
      </w:r>
    </w:p>
    <w:p>
      <w:pPr>
        <w:widowControl/>
        <w:spacing w:line="540" w:lineRule="exact"/>
        <w:ind w:firstLine="640" w:firstLineChars="200"/>
        <w:rPr>
          <w:rFonts w:hint="default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>
      <w:pPr>
        <w:widowControl/>
        <w:spacing w:line="540" w:lineRule="exact"/>
        <w:ind w:firstLine="640" w:firstLineChars="200"/>
        <w:rPr>
          <w:rFonts w:hint="default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>
      <w:pPr>
        <w:widowControl/>
        <w:spacing w:line="540" w:lineRule="exact"/>
        <w:ind w:firstLine="640" w:firstLineChars="200"/>
        <w:rPr>
          <w:rFonts w:hint="default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>
      <w:pPr>
        <w:widowControl/>
        <w:spacing w:line="540" w:lineRule="exact"/>
        <w:ind w:firstLine="5760" w:firstLineChars="1800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彰武县高级中学</w:t>
      </w:r>
    </w:p>
    <w:p>
      <w:pPr>
        <w:widowControl/>
        <w:spacing w:line="540" w:lineRule="exact"/>
        <w:ind w:firstLine="5440" w:firstLineChars="1700"/>
        <w:rPr>
          <w:rFonts w:hint="default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2021年10月26日</w:t>
      </w:r>
    </w:p>
    <w:p>
      <w:pPr>
        <w:widowControl/>
        <w:spacing w:line="540" w:lineRule="exact"/>
        <w:ind w:firstLine="640" w:firstLineChars="200"/>
        <w:rPr>
          <w:rFonts w:ascii="仿宋" w:hAnsi="仿宋" w:eastAsia="仿宋" w:cs="仿宋"/>
          <w:bCs/>
          <w:kern w:val="0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1" w:fontKey="{F7D9EEA3-4B04-4BB3-BF31-8DEF266D3ED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DA174B9-89B6-47A1-AAF3-0DAF66C635D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7BE54B1-1BC8-4654-B90F-9EC8397139D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20323"/>
    <w:rsid w:val="0EE13B8A"/>
    <w:rsid w:val="1CC14BDB"/>
    <w:rsid w:val="20292E5E"/>
    <w:rsid w:val="2748344B"/>
    <w:rsid w:val="331E5D8B"/>
    <w:rsid w:val="33642F81"/>
    <w:rsid w:val="35A73891"/>
    <w:rsid w:val="39D16EE1"/>
    <w:rsid w:val="3D0F7788"/>
    <w:rsid w:val="3F221EBA"/>
    <w:rsid w:val="44725D4A"/>
    <w:rsid w:val="51D2566A"/>
    <w:rsid w:val="551C08B9"/>
    <w:rsid w:val="5641751D"/>
    <w:rsid w:val="57537AFD"/>
    <w:rsid w:val="6B874612"/>
    <w:rsid w:val="6FA14D70"/>
    <w:rsid w:val="750B6D35"/>
    <w:rsid w:val="7B7D6A54"/>
    <w:rsid w:val="7CCE3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2021-10-14T10:40:00Z</dcterms:created>
  <dc:creator>Thinkpad</dc:creator>
  <cp:lastModifiedBy>私伯 • 梁</cp:lastModifiedBy>
  <cp:lastPrinted>2021-10-24T01:59:00Z</cp:lastPrinted>
  <dcterms:modified xsi:type="dcterms:W3CDTF">2021-10-26T00:31:35Z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5427ABFFA0D54265A7F0C64D9A7B7F33</vt:lpwstr>
  </property>
</Properties>
</file>