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380" w:lineRule="exact"/>
        <w:textAlignment w:val="auto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附件1</w:t>
      </w:r>
    </w:p>
    <w:p>
      <w:pPr>
        <w:widowControl/>
        <w:adjustRightInd w:val="0"/>
        <w:snapToGrid/>
        <w:spacing w:after="0" w:line="440" w:lineRule="atLeast"/>
        <w:jc w:val="center"/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广西纺织工业学校</w:t>
      </w:r>
    </w:p>
    <w:p>
      <w:pPr>
        <w:widowControl/>
        <w:adjustRightInd w:val="0"/>
        <w:snapToGrid/>
        <w:spacing w:after="0" w:line="440" w:lineRule="atLeas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</w:rPr>
        <w:t>2021年度公开招聘工作人员考生面试须知</w:t>
      </w:r>
    </w:p>
    <w:p>
      <w:pPr>
        <w:spacing w:after="0" w:line="380" w:lineRule="exact"/>
        <w:ind w:firstLine="480" w:firstLineChars="200"/>
        <w:rPr>
          <w:rFonts w:hint="eastAsia" w:asciiTheme="minorEastAsia" w:hAnsiTheme="minorEastAsia" w:eastAsiaTheme="minorEastAsia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80" w:lineRule="exact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一、考生必须遵守考场纪律和疫情防控要求，服从工作人员管理，自备一次性医用外科口罩，除核验身份以及进入考场面试时按要求摘口罩外，须全程佩戴口罩。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二、考生进入考点时，应主动出示本人有效居民身份证原件、准考证原件，接受体温测量和广西健康码、通信行程卡查验。广西健康码和通信行程卡均为绿码以及现场测量体温正常（＜37.3℃）的考生方可进入考点；如考试当天健康码为黄码或红码，不能进入考点参加考试；14天内（2021年10月23日及之后）从区外来桂、返桂的考生，须提供48小时内新冠病毒核酸检测阴性证明，方可进入考点，否则不能进入考点。如考生广西健康码为绿码，现场检测体温≥37.3℃或有咳嗽等急性呼吸道异常症状者需到隔离观察区等候，使用水银体温计再次测量，体温仍然不正常或仍有咳嗽等异常症状的考生，经现场医疗卫生专业人员综合研判，具备参加考试条件的，作出书面承诺后，由专人负责带至隔离考场进行考试；经研判不具备考试条件的，不能进入考点参加考试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三、考生按各岗位规定时间到达候考室签到，应主动出示本人有效居民身份证原件、准考证原件，将《个人健康状况承诺书》（签名时间为考试当天）交工作人员。证件不齐或持无效证件者，不得参加面试；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迟到10分钟者，按自动放弃面试资格处理</w:t>
      </w:r>
      <w:r>
        <w:rPr>
          <w:rFonts w:hint="eastAsia" w:asciiTheme="minorEastAsia" w:hAnsiTheme="minorEastAsia" w:eastAsiaTheme="minorEastAsia"/>
          <w:sz w:val="24"/>
          <w:szCs w:val="24"/>
          <w:highlight w:val="yellow"/>
        </w:rPr>
        <w:t>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四、考生必须遵守考场纪律，服从工作人员的指挥，不能穿制服、单位统一工作服、行业工服或带有行业特别标志或明显文字、图案标识的服装，不能佩戴标志性徽章或饰物。考生进入候考室后必须彻底关闭闹钟、关闭手机和掌上电脑等电子设备，并将手机、电子记事本等电子设备交工作人员统一管理，面试结束离开考点时领回。考生实行集中封闭管理，不得随意走动、喧哗，上卫生间需经工作人员同意并陪同前往。候考考生因个人原因需离开考场的，应书面提交自动放弃声明，按弃考处理。</w:t>
      </w:r>
    </w:p>
    <w:p>
      <w:pPr>
        <w:spacing w:after="0" w:line="380" w:lineRule="exact"/>
        <w:ind w:firstLine="482" w:firstLineChars="20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在整个面试过程中，手机等电子设备不允许打开或使用。如发现考生携带手机等电子设备不交工作人员统一管理，视为考试违纪行为，面试成绩按零分处理。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五、考生凭本人身份证原件、准考证原件抽取本岗位的面试序号，按面试序号顺序，由工作人员引导依次进入考场面试，面试时需摘口罩。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面试时考生只能报自己应聘的岗位名称、面试序号，不能报自己的姓名、身份证号、准考证号，也不能以任何方式向考官透露个人其它信息，违者将扣减面试成绩的5%-20%，情节严重的，取消其面试成绩。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六、面试方式和成绩占比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一）试讲。岗位有：1舞蹈专任教师、2工业机器人专任教师、3语文专任教师、4体育专任教师、5思政专任教师、6英语专任教师、7心理学专任教师、8音乐专任教师、9市场营销专任教师、10美发与形象设计专任教师、11汽修专任教师、12染整专任教师、13电子商务专任教师、14建筑装饰专任教师、15计算机应用专任教师、16会计专任教师、17物流专任教师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试讲采用100分制评分，时间控制在20分钟内，教案为2课时内容（90分钟）。试讲主要从教学目标、教学内容、教学方法与手段、教仪教态、试讲整体效果等几个方面综合考察考生的教学能力，内容范围为应聘岗位相应专业有关的专业课程内容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试讲采取普通教室白板板书方式，不提供多媒体设备，不能使用扩音设备，如试讲需要有关教具、挂图等由考生自行准备。试讲考生需在公告网站下载《广西纺织工业学校2021年度公开招聘工作人员教案》（模板），按应聘岗位试讲内容提前打印纸质版教案。面试当天携带纸质版教案3个内容各9份（试讲考生需要准备3个教案；每个教案需一式9份，其中的8份交工作人员，考生试讲时自带1份），学校不提供打印、复印服务，考生如不能按时上交教案，后果自负。</w:t>
      </w:r>
    </w:p>
    <w:p>
      <w:pPr>
        <w:spacing w:after="0" w:line="380" w:lineRule="exact"/>
        <w:ind w:firstLine="470" w:firstLineChars="200"/>
        <w:rPr>
          <w:rFonts w:asciiTheme="minorEastAsia" w:hAnsiTheme="minorEastAsia" w:eastAsiaTheme="minorEastAsia"/>
          <w:w w:val="98"/>
          <w:sz w:val="24"/>
          <w:szCs w:val="24"/>
        </w:rPr>
      </w:pPr>
      <w:r>
        <w:rPr>
          <w:rFonts w:hint="eastAsia" w:asciiTheme="minorEastAsia" w:hAnsiTheme="minorEastAsia" w:eastAsiaTheme="minorEastAsia"/>
          <w:w w:val="98"/>
          <w:sz w:val="24"/>
          <w:szCs w:val="24"/>
        </w:rPr>
        <w:t>同一岗位的试讲内容由面试序号1号考生从3个内容中抽取1个，作为本岗位试讲内容。</w:t>
      </w:r>
    </w:p>
    <w:p>
      <w:pPr>
        <w:spacing w:after="0" w:line="380" w:lineRule="exact"/>
        <w:ind w:firstLine="482" w:firstLineChars="20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注意：纸质版教案需打印（填写）岗位序号和岗位名称，“岗位面试序号”栏留空不填写，待上交教案后由工作人员统一填写。纸质版教案不能出现姓名、准考证号、工作单位等信息或其它标志性的记号，违者将扣减面试成绩的5%-20%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（二）结构化面试。岗位有：18会计主管、20计算机网络管理员、21人事劳资干事、22校办干事。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结构化面试采用100分制评分，时间控制在15分钟内（含审题时间）。结构化面试采用现场答题方式，主要测试考生的综合分析、语言表达、计划组织、人际关系、应变能力以及自我认知程度等。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（三）面试成绩占比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考试方式为笔试+面试的岗位，面试成绩按60%比例计入考试总成绩。不需笔试直接面试的岗位，面试成绩=考试总成绩。面试成绩四舍五入保留两位小数。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七、面试结束后考生须按指令离开考场，离开时不得带走考试题本、草稿纸等任何考场资料，由工作人员带领到考后休息室等待宣布面试成绩及岗位排名，签字确认后可离开考点。如考生在宣布成绩前要求提前离开，需签字确认。</w:t>
      </w:r>
    </w:p>
    <w:p>
      <w:pPr>
        <w:spacing w:after="0" w:line="380" w:lineRule="exact"/>
        <w:ind w:firstLine="482" w:firstLineChars="20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yellow"/>
        </w:rPr>
        <w:t>备注：考生需保管好面试序号，凭面试序号进入考场，凭面试序号签字确认面试成绩及岗位排名。</w:t>
      </w:r>
    </w:p>
    <w:p>
      <w:pPr>
        <w:spacing w:before="480" w:beforeLines="200" w:after="0" w:line="380" w:lineRule="exact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温馨提示：</w:t>
      </w:r>
    </w:p>
    <w:p>
      <w:pPr>
        <w:spacing w:after="0" w:line="38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1、为配合做好疫情防控工作，</w:t>
      </w:r>
      <w:r>
        <w:rPr>
          <w:rFonts w:hint="eastAsia" w:asciiTheme="minorEastAsia" w:hAnsiTheme="minorEastAsia" w:eastAsiaTheme="minorEastAsia"/>
          <w:sz w:val="24"/>
          <w:szCs w:val="24"/>
        </w:rPr>
        <w:t>考</w:t>
      </w:r>
      <w:r>
        <w:rPr>
          <w:rFonts w:asciiTheme="minorEastAsia" w:hAnsiTheme="minorEastAsia" w:eastAsiaTheme="minorEastAsia"/>
          <w:sz w:val="24"/>
          <w:szCs w:val="24"/>
        </w:rPr>
        <w:t>试当天，</w:t>
      </w:r>
      <w:r>
        <w:rPr>
          <w:rFonts w:hint="eastAsia" w:asciiTheme="minorEastAsia" w:hAnsiTheme="minorEastAsia" w:eastAsiaTheme="minorEastAsia"/>
          <w:sz w:val="24"/>
          <w:szCs w:val="24"/>
        </w:rPr>
        <w:t>考生</w:t>
      </w:r>
      <w:r>
        <w:rPr>
          <w:rFonts w:asciiTheme="minorEastAsia" w:hAnsiTheme="minorEastAsia" w:eastAsiaTheme="minorEastAsia"/>
          <w:sz w:val="24"/>
          <w:szCs w:val="24"/>
        </w:rPr>
        <w:t>须接受体温测量和广西健康码</w:t>
      </w:r>
      <w:r>
        <w:rPr>
          <w:rFonts w:hint="eastAsia" w:asciiTheme="minorEastAsia" w:hAnsiTheme="minorEastAsia" w:eastAsiaTheme="minorEastAsia"/>
          <w:sz w:val="24"/>
          <w:szCs w:val="24"/>
        </w:rPr>
        <w:t>、</w:t>
      </w:r>
      <w:r>
        <w:rPr>
          <w:rFonts w:asciiTheme="minorEastAsia" w:hAnsiTheme="minorEastAsia" w:eastAsiaTheme="minorEastAsia"/>
          <w:sz w:val="24"/>
          <w:szCs w:val="24"/>
        </w:rPr>
        <w:t>通信行程卡查验，并提交《</w:t>
      </w:r>
      <w:r>
        <w:rPr>
          <w:rFonts w:hint="eastAsia" w:asciiTheme="minorEastAsia" w:hAnsiTheme="minorEastAsia" w:eastAsiaTheme="minorEastAsia"/>
          <w:sz w:val="24"/>
          <w:szCs w:val="24"/>
        </w:rPr>
        <w:t>个人</w:t>
      </w:r>
      <w:r>
        <w:rPr>
          <w:rFonts w:asciiTheme="minorEastAsia" w:hAnsiTheme="minorEastAsia" w:eastAsiaTheme="minorEastAsia"/>
          <w:sz w:val="24"/>
          <w:szCs w:val="24"/>
        </w:rPr>
        <w:t>健康状况承诺书》（签名时间为</w:t>
      </w:r>
      <w:r>
        <w:rPr>
          <w:rFonts w:hint="eastAsia" w:asciiTheme="minorEastAsia" w:hAnsiTheme="minorEastAsia" w:eastAsiaTheme="minorEastAsia"/>
          <w:sz w:val="24"/>
          <w:szCs w:val="24"/>
        </w:rPr>
        <w:t>考试</w:t>
      </w:r>
      <w:r>
        <w:rPr>
          <w:rFonts w:asciiTheme="minorEastAsia" w:hAnsiTheme="minorEastAsia" w:eastAsiaTheme="minorEastAsia"/>
          <w:sz w:val="24"/>
          <w:szCs w:val="24"/>
        </w:rPr>
        <w:t>当天）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考前14天如无必要，不前往中高风险区地区和有病例报告的地区，避免与新冠肺炎确诊病例、疑似病例、无症状感染者及中高风险区域人员接触；避免去人群流动性较大、人群密集的场所聚集；做好自我健康观察，出现发热（体温≥37.3℃）、咳嗽、乏力、呼吸困难、腹泻等异常症状的，应及时进行相应的诊疗和排查，确保面试时身体健康。</w:t>
      </w:r>
    </w:p>
    <w:p>
      <w:pPr>
        <w:spacing w:after="0" w:line="380" w:lineRule="exact"/>
        <w:ind w:firstLine="480" w:firstLineChars="200"/>
        <w:rPr>
          <w:rFonts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2、学校不提供停车位，考生车辆不能进入学校，请各位考生选择公共交通工具来校参加考试。受清川立交施工影响，学校周边道路路况复杂，请考生提前熟悉来校路线，以免耽误考试。</w:t>
      </w:r>
      <w:bookmarkStart w:id="0" w:name="_GoBack"/>
      <w:bookmarkEnd w:id="0"/>
    </w:p>
    <w:sectPr>
      <w:pgSz w:w="11906" w:h="16838"/>
      <w:pgMar w:top="1304" w:right="1247" w:bottom="1304" w:left="124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71D70"/>
    <w:rsid w:val="004E295B"/>
    <w:rsid w:val="00534A47"/>
    <w:rsid w:val="00551C0D"/>
    <w:rsid w:val="006B6BAC"/>
    <w:rsid w:val="00787E7E"/>
    <w:rsid w:val="00830511"/>
    <w:rsid w:val="008B7726"/>
    <w:rsid w:val="008C380B"/>
    <w:rsid w:val="009E2D6F"/>
    <w:rsid w:val="00D31D50"/>
    <w:rsid w:val="59BB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1986</Characters>
  <Lines>16</Lines>
  <Paragraphs>4</Paragraphs>
  <TotalTime>9</TotalTime>
  <ScaleCrop>false</ScaleCrop>
  <LinksUpToDate>false</LinksUpToDate>
  <CharactersWithSpaces>2330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2021-10-31T08:35:34Z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D7D0A2A1E01F4B04ACB714B6D05DCE2D</vt:lpwstr>
  </property>
</Properties>
</file>