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5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175"/>
        <w:gridCol w:w="4656"/>
        <w:gridCol w:w="3435"/>
        <w:gridCol w:w="3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1420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附件1：</w:t>
            </w:r>
          </w:p>
          <w:p>
            <w:pPr>
              <w:widowControl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新化县部分事业单位202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 w:bidi="ar"/>
              </w:rPr>
              <w:t>1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年面向社会公开招聘工作人员计划职数及岗位条件一览表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岗 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招聘计划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专业及学历条件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年龄条件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管理岗位1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专业不限，本科及以上学历、学士及以上学位。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限娄底市辖区内户籍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管理岗位2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限新化户籍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管理岗位3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财务岗位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财务、会计相关专业，大专及以上学历。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限新化户籍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农技岗位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作物学类、植物生产类、农业技术类专业，大专及以上学历。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林业岗位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林业与园艺学类、林学类、林业技术类专业，大专及以上学历。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计算机岗位1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计算机类专业，本科及以上学历、学士及以上学位。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限娄底市辖区内户籍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计算机岗位2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计算机类专业，本科及以上学历。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岗 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招聘计划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专业及学历条件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年龄条件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特教岗位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特殊教育专业、大专及以上学历。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30周岁以下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具备小学及以上教师资格证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法律岗位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法学类专业、本科及以上学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旅游岗位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旅游管理类专业、大专及以上学历。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测绘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测绘类专业、本科及以上学历。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规划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土建类专业、本科及以上学历。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播音主持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新闻传播学类、戏剧与影视学类，大专及以上学历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30周岁以下，在市级及以上电视台播音主持岗位持续工作满2年以上者（附作品）年龄可放宽至35周岁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男女各招一名，男性身高1.70米以上，女性身高1.60米以上，具有普通话二级甲等及以上证书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传媒采编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新闻传播学类、戏剧与影视学类、中国语言文学类、大专及以上学历。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传媒制作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新闻传播学类、戏剧与影视学类、大专及以上学历。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38名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67314"/>
    <w:rsid w:val="1A067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2021-11-05T03:44:00Z</dcterms:created>
  <dc:creator>蓝四爷</dc:creator>
  <cp:lastModifiedBy>蓝四爷</cp:lastModifiedBy>
  <dcterms:modified xsi:type="dcterms:W3CDTF">2021-11-05T03:44:38Z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2B1320202B174B19AAB6DB48358F6238</vt:lpwstr>
  </property>
</Properties>
</file>