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</w:rPr>
        <w:t>漳州市</w:t>
      </w:r>
      <w:r>
        <w:rPr>
          <w:rFonts w:ascii="方正小标宋简体" w:hAnsi="宋体" w:eastAsia="方正小标宋简体" w:cs="方正小标宋简体"/>
          <w:kern w:val="0"/>
          <w:sz w:val="36"/>
          <w:szCs w:val="36"/>
        </w:rPr>
        <w:t>2022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</w:rPr>
        <w:t>届选优生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eastAsia="zh-CN"/>
        </w:rPr>
        <w:t>春季选拔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</w:rPr>
        <w:t>引进岗位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eastAsia="zh-CN"/>
        </w:rPr>
        <w:t>需求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</w:rPr>
        <w:t>表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eastAsia="zh-CN"/>
        </w:rPr>
        <w:t>（国企类）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cs="Times New Roman"/>
          <w:kern w:val="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</w:rPr>
        <w:t>（</w:t>
      </w:r>
      <w:r>
        <w:rPr>
          <w:rFonts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</w:rPr>
        <w:t>1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</w:rPr>
        <w:t>家单位，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  <w:lang w:val="en-US" w:eastAsia="zh-CN"/>
        </w:rPr>
        <w:t>13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</w:rPr>
        <w:t>个岗位，计划引进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  <w:lang w:val="en-US" w:eastAsia="zh-CN"/>
        </w:rPr>
        <w:t>14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8"/>
          <w:szCs w:val="28"/>
        </w:rPr>
        <w:t>人）</w:t>
      </w:r>
    </w:p>
    <w:tbl>
      <w:tblPr>
        <w:tblStyle w:val="6"/>
        <w:tblW w:w="151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661"/>
        <w:gridCol w:w="2015"/>
        <w:gridCol w:w="2862"/>
        <w:gridCol w:w="1869"/>
        <w:gridCol w:w="1200"/>
        <w:gridCol w:w="2677"/>
        <w:gridCol w:w="21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用人单位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:lang w:eastAsia="zh-CN"/>
              </w:rPr>
              <w:t>具体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岗位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岗位所需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专业要求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学历要求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需求数量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其他资格条件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联系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漳州市九龙江集团有限公司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融资部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经理（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金融、经济与金融、金融与管理、国际金融、金融与证券、证券投资与管理、证券与期货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李红岩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15260116878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福建漳龙集团有限公司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工程管理类建筑设计岗位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（集团中层副职或二级公司副总经理）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建筑学、建筑设计专业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1.熟悉设计规范及流程，熟练操作AutoCAD等相关设计软件。</w:t>
            </w:r>
          </w:p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2.有省级及以上建筑设计院实习经验优先。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蔡文斌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13055396090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福建漳州城投集团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设计类专业技术岗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集团中层正职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40301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生态学、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资源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</w:rPr>
              <w:t>环境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lang w:eastAsia="zh-CN"/>
              </w:rPr>
              <w:t>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</w:rPr>
              <w:t>学、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资源环境与城市管理、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建筑学、风景园林专业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颜丽贞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15606925840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漳州市交通集团有限公司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漳州市通发房地产开发有限公司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副总经理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40401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房屋建筑工程、建筑工程施工与管理、工业与民用建筑工程等专业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林绅级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15960609325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漳州片仔癀药业股份有限公司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研发中心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（享受中层正职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待遇）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40501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临床医学类、药学类、化工与制药类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蔡妤莙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18750769545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研发中心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（享受中层副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待遇）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40502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药学类、临床医学类、生物科学类（生物化学与分子生物学、生理学、细胞生物学）、化工与制药类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26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福建龙溪轴承（集团）股份有限公司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投资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集团中层副职或二级公司副总经理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40601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投资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学等相关专业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熟悉行业发展趋势和政府宏观政策、法律法规相关知识，熟悉项目投资和运营管理，有较强的表达能力、沟通能力、谈判能力和团队合作能力。</w:t>
            </w: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刘鑫财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15659528215</w:t>
            </w:r>
          </w:p>
        </w:tc>
      </w:tr>
      <w:tr>
        <w:trPr>
          <w:trHeight w:val="54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7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福建漳州发展股份有限公司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投融资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集团中层副职或二级公司副总经理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40701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金融、金融学、金融与管理、投资学、投资与理财专业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熟悉PPP、BOT等项目投融资模式的操作流程和政策法规；</w:t>
            </w:r>
          </w:p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2.熟悉上市公司市值管理、并购、股权、债权等投资业务运作；</w:t>
            </w:r>
          </w:p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3.具备独立为投资项目建立经济评价模型、编写可行性分析报告的能力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朱舒萍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15659677766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8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漳州投资集团有限公司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漳州市产业股权投资有限公司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总经理（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40801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金融学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等相关专业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李薇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18760451227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9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漳州市旅游投资集团有限公司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二级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公司副总经理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40901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金融学、金融与管理、投资与理财、投资学专业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eastAsia="zh-CN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肖韵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18959665591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10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漳州农业发展集团有限公司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  <w:t>漳州腾农水利集团有限公司副总经理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41001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  <w:t>水利水电工程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eastAsia="zh-CN"/>
              </w:rPr>
              <w:t>等相关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  <w:t>专业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eastAsia="zh-CN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本科、硕士同专业，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  <w:t>具有水利水电工程专业知识</w:t>
            </w: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小张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05962100306</w:t>
            </w:r>
          </w:p>
        </w:tc>
      </w:tr>
      <w:tr>
        <w:trPr>
          <w:trHeight w:val="54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11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漳州信息产业集团有限公司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信息技术部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副经理（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41101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计算机科学与技术、电子信息工程、软件工程、微电子、通信工程等相关专业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 xml:space="preserve">黄少婷 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15605967129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12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漳州人才发展集团有限公司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集团中层副职或二级公司副总经理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41201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金融学、投资学、数据分析、商业分析等相关专业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简雪娟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15960622283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1"/>
          <w:szCs w:val="21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eastAsia="MS Mincho" w:cs="Times New Roman"/>
                    <w:lang w:eastAsia="ja-JP"/>
                  </w:rPr>
                </w:pPr>
                <w:r>
                  <w:rPr>
                    <w:rFonts w:eastAsia="MS Mincho"/>
                    <w:lang w:eastAsia="ja-JP"/>
                  </w:rPr>
                  <w:fldChar w:fldCharType="begin"/>
                </w:r>
                <w:r>
                  <w:rPr>
                    <w:rFonts w:eastAsia="MS Mincho"/>
                    <w:lang w:eastAsia="ja-JP"/>
                  </w:rPr>
                  <w:instrText xml:space="preserve"> PAGE  \* MERGEFORMAT </w:instrText>
                </w:r>
                <w:r>
                  <w:rPr>
                    <w:rFonts w:eastAsia="MS Mincho"/>
                    <w:lang w:eastAsia="ja-JP"/>
                  </w:rPr>
                  <w:fldChar w:fldCharType="separate"/>
                </w:r>
                <w:r>
                  <w:rPr>
                    <w:rFonts w:eastAsia="MS Mincho"/>
                    <w:lang w:eastAsia="ja-JP"/>
                  </w:rPr>
                  <w:t>1</w:t>
                </w:r>
                <w:r>
                  <w:rPr>
                    <w:rFonts w:eastAsia="MS Mincho"/>
                    <w:lang w:eastAsia="ja-JP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AD42D6E"/>
    <w:rsid w:val="00027513"/>
    <w:rsid w:val="00123567"/>
    <w:rsid w:val="0021266D"/>
    <w:rsid w:val="00266FF6"/>
    <w:rsid w:val="002920DA"/>
    <w:rsid w:val="0032245A"/>
    <w:rsid w:val="00362DBC"/>
    <w:rsid w:val="00422838"/>
    <w:rsid w:val="004260FE"/>
    <w:rsid w:val="005E413B"/>
    <w:rsid w:val="00606C8D"/>
    <w:rsid w:val="007070AE"/>
    <w:rsid w:val="0074602F"/>
    <w:rsid w:val="00837503"/>
    <w:rsid w:val="00844CF2"/>
    <w:rsid w:val="008B4A2F"/>
    <w:rsid w:val="00A03E55"/>
    <w:rsid w:val="00AD549E"/>
    <w:rsid w:val="00AE3AE0"/>
    <w:rsid w:val="00B55C9B"/>
    <w:rsid w:val="00C274B8"/>
    <w:rsid w:val="00C30407"/>
    <w:rsid w:val="00C975DB"/>
    <w:rsid w:val="00CA5184"/>
    <w:rsid w:val="00D778FE"/>
    <w:rsid w:val="00DB01AC"/>
    <w:rsid w:val="00E21DC7"/>
    <w:rsid w:val="00ED2A72"/>
    <w:rsid w:val="00FF1F6A"/>
    <w:rsid w:val="311B5983"/>
    <w:rsid w:val="451A4D88"/>
    <w:rsid w:val="4AD42D6E"/>
    <w:rsid w:val="51D3B46E"/>
    <w:rsid w:val="57D70C5E"/>
    <w:rsid w:val="5F7DD564"/>
    <w:rsid w:val="5FFE0CDD"/>
    <w:rsid w:val="6BFAAAD7"/>
    <w:rsid w:val="6FBAB12C"/>
    <w:rsid w:val="6FBC5EF0"/>
    <w:rsid w:val="6FE9BC5C"/>
    <w:rsid w:val="731A178E"/>
    <w:rsid w:val="745E4226"/>
    <w:rsid w:val="75A0451D"/>
    <w:rsid w:val="76DB97E7"/>
    <w:rsid w:val="76E815C4"/>
    <w:rsid w:val="7EDFDCAC"/>
    <w:rsid w:val="7F5F98B1"/>
    <w:rsid w:val="7FEF3EBC"/>
    <w:rsid w:val="B6CF3F64"/>
    <w:rsid w:val="B97FF1D4"/>
    <w:rsid w:val="BAED9F96"/>
    <w:rsid w:val="BFFEF8D1"/>
    <w:rsid w:val="DB976A41"/>
    <w:rsid w:val="DEEF63FB"/>
    <w:rsid w:val="E15F16FC"/>
    <w:rsid w:val="EFF26514"/>
    <w:rsid w:val="EFFF027A"/>
    <w:rsid w:val="F7F7BBF4"/>
    <w:rsid w:val="FAF05AB8"/>
    <w:rsid w:val="FD7F42D5"/>
    <w:rsid w:val="FEBFD42C"/>
    <w:rsid w:val="FF7FBEDB"/>
    <w:rsid w:val="FFADB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8"/>
    <w:qFormat/>
    <w:uiPriority w:val="99"/>
    <w:pPr>
      <w:spacing w:after="120" w:line="600" w:lineRule="exact"/>
    </w:pPr>
    <w:rPr>
      <w:rFonts w:ascii="Times New Roman" w:hAnsi="Times New Roman" w:eastAsia="仿宋_GB2312" w:cs="Times New Roman"/>
      <w:sz w:val="32"/>
      <w:szCs w:val="32"/>
    </w:r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8">
    <w:name w:val="Body Text Char"/>
    <w:basedOn w:val="7"/>
    <w:link w:val="2"/>
    <w:semiHidden/>
    <w:qFormat/>
    <w:locked/>
    <w:uiPriority w:val="99"/>
    <w:rPr>
      <w:sz w:val="21"/>
      <w:szCs w:val="21"/>
    </w:rPr>
  </w:style>
  <w:style w:type="character" w:customStyle="1" w:styleId="9">
    <w:name w:val="Foot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Header Char"/>
    <w:basedOn w:val="7"/>
    <w:link w:val="5"/>
    <w:semiHidden/>
    <w:qFormat/>
    <w:locked/>
    <w:uiPriority w:val="99"/>
    <w:rPr>
      <w:sz w:val="18"/>
      <w:szCs w:val="18"/>
    </w:rPr>
  </w:style>
  <w:style w:type="character" w:customStyle="1" w:styleId="11">
    <w:name w:val="Balloon Text Char"/>
    <w:basedOn w:val="7"/>
    <w:link w:val="3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3</Pages>
  <Words>209</Words>
  <Characters>1192</Characters>
  <Lines>0</Lines>
  <Paragraphs>0</Paragraphs>
  <TotalTime>6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2021-09-16T08:50:00Z</dcterms:created>
  <dc:creator>Administrator</dc:creator>
  <cp:lastModifiedBy>zzb</cp:lastModifiedBy>
  <cp:lastPrinted>2022-03-11T10:03:33Z</cp:lastPrinted>
  <dcterms:modified xsi:type="dcterms:W3CDTF">2022-03-11T10:54:06Z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