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20" w:lineRule="atLeast"/>
        <w:ind w:left="0" w:right="0"/>
        <w:jc w:val="left"/>
        <w:rPr>
          <w:rFonts w:hint="eastAsia" w:ascii="宋体" w:hAnsi="宋体" w:eastAsia="宋体" w:cs="宋体"/>
          <w:sz w:val="14"/>
          <w:szCs w:val="1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20" w:lineRule="atLeast"/>
        <w:ind w:left="0" w:right="0"/>
        <w:jc w:val="left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20" w:lineRule="atLeast"/>
        <w:ind w:left="0" w:right="0"/>
        <w:jc w:val="center"/>
        <w:rPr>
          <w:rFonts w:hint="eastAsia" w:ascii="宋体" w:hAnsi="宋体" w:eastAsia="宋体" w:cs="宋体"/>
          <w:sz w:val="14"/>
          <w:szCs w:val="1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4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2022年古田县学校教师公开招聘计划表</w:t>
      </w:r>
    </w:p>
    <w:tbl>
      <w:tblPr>
        <w:tblW w:w="150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1309"/>
        <w:gridCol w:w="611"/>
        <w:gridCol w:w="1323"/>
        <w:gridCol w:w="719"/>
        <w:gridCol w:w="1799"/>
        <w:gridCol w:w="720"/>
        <w:gridCol w:w="720"/>
        <w:gridCol w:w="540"/>
        <w:gridCol w:w="720"/>
        <w:gridCol w:w="916"/>
        <w:gridCol w:w="1081"/>
        <w:gridCol w:w="720"/>
        <w:gridCol w:w="1261"/>
        <w:gridCol w:w="1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6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面向</w:t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地区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1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13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从事中学语文教学工作</w:t>
            </w:r>
          </w:p>
        </w:tc>
        <w:tc>
          <w:tcPr>
            <w:tcW w:w="7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具有初级中学语文教师资格证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从事中学数学教学工作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数学类、统计学类，数学教育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具有初级中学数学教师资格证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从事中学历史教学工作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历史学类，历史教育、人文教育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具有初级中学历史教师资格证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从事中学地理教学工作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地理科学类，地理教育、人文教育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具有初级中学地理教师资格证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从事中学生物教学工作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具有初级中学生物教师资格证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从事中学物理教学工作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物理学类，物理教育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具有初级中学物理教师资格证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从事中学化学教学工作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化学类，化学教育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具有初级中学化学教师资格证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从事中学心理健康教学工作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心理学类，心理咨询与心理健康教育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具有初级中学心理健康教育教师资格证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从事中学政治教学工作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哲学类、马克思主义理论类、政治学类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具有初级中学政治教师资格证</w:t>
            </w:r>
          </w:p>
        </w:tc>
        <w:tc>
          <w:tcPr>
            <w:tcW w:w="19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古田县农村中学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从事中学英语教学工作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外国语言文学类，英语教育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具有初级中学英语教师资格证</w:t>
            </w:r>
          </w:p>
        </w:tc>
        <w:tc>
          <w:tcPr>
            <w:tcW w:w="19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古田县农村中学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从事中学体育教学工作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具有初级中学体育教师资格证</w:t>
            </w:r>
          </w:p>
        </w:tc>
        <w:tc>
          <w:tcPr>
            <w:tcW w:w="19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古田县农村中学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古田县城区中学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从事中学信息技术教学工作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计算机科学与技术类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具有初级中学信息技术教师资格证</w:t>
            </w:r>
          </w:p>
        </w:tc>
        <w:tc>
          <w:tcPr>
            <w:tcW w:w="19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选择城区学校的，需在农村中学交流服务累计三年；最低服务年限五年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古田县农村中学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从事中学美术教学工作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艺术设计类，艺术教育、美术教育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宁德市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具有初级中学美术教师资格证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古田县农村中学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从事中学音乐或舞蹈教学工作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表演艺术类，艺术教育、音乐教育、舞蹈教育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宁德市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具有初级中学音乐教师资格证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古田县职业中专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从事中职汽车维修教学工作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汽车维修工程教育、车辆工程、汽车服务工程、汽车营销与维修、汽车服务与维修、汽车运用工程、汽车维修、汽车电器维修、汽车钣金与涂装、新能源汽车检测与维修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具有中等职业学校或高级中学教师资格证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古田县明智学校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从事特殊教育教学工作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特殊教育、特殊教育学、特殊教育教育学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中国语言文学类，小学教育、初等教育、综合文科教育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具有小学语文教师资格证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数学类、统计学类，小学教育、数学教育、初等教育、综合理科教育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具有小学数学教师资格证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从事小学心理健康教学工作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心理学类，心理咨询与心理健康教育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具有小学心理健康教育教师资格证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从事小学科学教学工作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具有小学科学或初级中学物理、化学、生物教师资格证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从事小学英语教学工作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外国语言文学类，初等教育、小学教育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具有小学英语教师资格证</w:t>
            </w:r>
          </w:p>
        </w:tc>
        <w:tc>
          <w:tcPr>
            <w:tcW w:w="19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从事小学信息技术教学工作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计算机科学与技术类，初等教育、小学教育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具有小学信息技术教师资格证</w:t>
            </w:r>
          </w:p>
        </w:tc>
        <w:tc>
          <w:tcPr>
            <w:tcW w:w="19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古田县城区小学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从事小学体育教学工作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体育学类，初等教育、小学教育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具有小学体育教师资格证</w:t>
            </w:r>
          </w:p>
        </w:tc>
        <w:tc>
          <w:tcPr>
            <w:tcW w:w="19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选择城区学校的，需在农村小学交流服务累计三年；最低服务年限五年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具有小学语文教师资格证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2025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具有小学数学教师资格证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从事小学音乐或舞蹈教学工作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表演艺术类，音乐教育、舞蹈教育、艺术教育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宁德市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具有小学音乐教师资格证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2027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古田县农村小学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从事小学美术教学工作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艺术设计类，美术教育、艺术教育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具有小学美术教师资格证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7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2028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古田县城区幼儿园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3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从事幼儿教学工作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学前教育、学前教育学、幼儿教育、早期教育、英语教育（学前方向）、应用英语（幼儿教育方向）、美术教育（学前方向）、音乐教育（学前方向）</w:t>
            </w: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19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选择城区幼儿园的，需在农村幼儿园交流服务累计三年；最低服务年限五年</w:t>
            </w: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(还要点：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古田县农村幼儿园</w:t>
            </w: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3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9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5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2022-03-23T00:50:14Z</dcterms:created>
  <dc:creator>huatu</dc:creator>
  <cp:lastModifiedBy>huatu</cp:lastModifiedBy>
  <dcterms:modified xsi:type="dcterms:W3CDTF">2022-03-23T00:50:35Z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1EC105A676344615B865B0BF69885256</vt:lpwstr>
  </property>
</Properties>
</file>