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outlineLvl w:val="2"/>
        <w:rPr>
          <w:rFonts w:hint="eastAsia" w:ascii="方正小标宋简体" w:hAnsi="方正小标宋简体" w:eastAsia="黑体" w:cs="方正小标宋简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outlineLvl w:val="2"/>
        <w:rPr>
          <w:rFonts w:ascii="宋体"/>
          <w:b/>
          <w:bCs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横州市中小学教师资格认定现场确认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申请材料</w:t>
      </w:r>
      <w:r>
        <w:rPr>
          <w:rFonts w:ascii="方正小标宋简体" w:hAnsi="方正小标宋简体" w:eastAsia="方正小标宋简体" w:cs="方正小标宋简体"/>
          <w:sz w:val="40"/>
          <w:szCs w:val="4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1.申请人有效期内的身份证原件。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2.申请人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期免冠正面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彩色白底证件照片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张（照片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应与网上申报时上传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的照片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同底版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照片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背面写明姓名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和报名系统分配的报名号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用以办理教师资格证书。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3.不同情况申请人的相应材料：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（1）户籍在我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的申请人需提供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户口簿原件；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（2）持有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sz w:val="32"/>
          <w:szCs w:val="32"/>
        </w:rPr>
        <w:t>效期内居住证的申请人需提供当地居住证原件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居住证一年一签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）港澳台居民需提供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我市有效期内的</w:t>
      </w:r>
      <w:r>
        <w:rPr>
          <w:rFonts w:hint="eastAsia" w:ascii="仿宋_GB2312" w:hAnsi="仿宋_GB2312" w:eastAsia="仿宋_GB2312" w:cs="仿宋_GB2312"/>
          <w:sz w:val="32"/>
          <w:szCs w:val="32"/>
        </w:rPr>
        <w:t>港澳台居民居住证或港澳居民来往内地通行证、5年有效期台湾居民来往大陆通行证。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）现役军人和现役武警服役地在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我市的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</w:rPr>
        <w:t>，应提供军官证或警官证，如证件上不能显示服役所在地，另需提供所属部队或单位的组织人事部门出具的人事关系证明，证明格式依该部队或单位的规定而定，证明应明示申请人服役所在地；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4.《广西壮族自治区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申请认定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体检表》（见附件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体检结</w:t>
      </w:r>
      <w:r>
        <w:rPr>
          <w:rFonts w:hint="eastAsia" w:ascii="仿宋_GB2312" w:hAnsi="仿宋_GB2312" w:eastAsia="仿宋_GB2312" w:cs="仿宋_GB2312"/>
          <w:sz w:val="32"/>
          <w:szCs w:val="32"/>
        </w:rPr>
        <w:t>论明确为“合格”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并加盖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横州市人民</w:t>
      </w:r>
      <w:r>
        <w:rPr>
          <w:rFonts w:hint="eastAsia" w:ascii="仿宋_GB2312" w:hAnsi="仿宋_GB2312" w:eastAsia="仿宋_GB2312" w:cs="仿宋_GB2312"/>
          <w:sz w:val="32"/>
          <w:szCs w:val="32"/>
        </w:rPr>
        <w:t>医院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体检专业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体检结论有效期为1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年）或《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教师资格认定证明事项承诺告知书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5.《普通话水平测试等级证书》原件。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普通话水平测试等级证书信息经系统比对核验通过的，可不提交原件。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6.学历证书原件。学历信息经系统比对核验通过的，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可不提交学历证书原件。比对核验不成功的，申请人除提交学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历证书原件外，还须提交《中国高等教育学历认证报告》（中等职业学校学历除外，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申请人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可提前通过学信网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（www.chsi.com.cn）在线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申请），否则视为不合格学历不予受理。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请人取得港澳台学历的还应同时提交教育部留学服务中心出具的《港澳台学历学位认证书》原件，取得国外学历的还应同时提交教育部留学服务中心出具的《国外学历学位认证书》原件。《港澳台学历学位认证书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《国外学历学位认证书》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可提前在教育部留学服务中心网上服务大厅(http://zwfw.csc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se.edu.cn)进行学历认证申请。</w:t>
      </w:r>
    </w:p>
    <w:p>
      <w:pPr>
        <w:keepNext w:val="0"/>
        <w:keepLines w:val="0"/>
        <w:pageBreakBefore w:val="0"/>
        <w:tabs>
          <w:tab w:val="left" w:pos="13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.《国家中小学教师资格考试合格证明》《师范生教师职业能力证书》经系统比对核验通过的，可不提交相应证明或证书原件。</w:t>
      </w:r>
    </w:p>
    <w:p>
      <w:pPr>
        <w:keepNext w:val="0"/>
        <w:keepLines w:val="0"/>
        <w:pageBreakBefore w:val="0"/>
        <w:tabs>
          <w:tab w:val="left" w:pos="13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.其他材料：</w:t>
      </w:r>
    </w:p>
    <w:p>
      <w:pPr>
        <w:keepNext w:val="0"/>
        <w:keepLines w:val="0"/>
        <w:pageBreakBefore w:val="0"/>
        <w:tabs>
          <w:tab w:val="left" w:pos="13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2011年及以前入学申请直接认定的全日制师范类专业</w:t>
      </w:r>
    </w:p>
    <w:p>
      <w:pPr>
        <w:keepNext w:val="0"/>
        <w:keepLines w:val="0"/>
        <w:pageBreakBefore w:val="0"/>
        <w:tabs>
          <w:tab w:val="left" w:pos="13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应届毕业生，还须提供盖有学校公章的就读学校当年的招生计划、录取名册、课程设置及成绩单、教育教学实习鉴定等证明材料各1份。</w:t>
      </w:r>
    </w:p>
    <w:p>
      <w:pPr>
        <w:keepNext w:val="0"/>
        <w:keepLines w:val="0"/>
        <w:pageBreakBefore w:val="0"/>
        <w:tabs>
          <w:tab w:val="left" w:pos="13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707" w:firstLineChars="221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申请人因改名导致《国家中小学教师资格考试合格证明》或者《师范生教师职业能力证书》无法通过系统验证，要提交相应证明或证书的原件和公安部门姓名变更的证明材料等。</w:t>
      </w:r>
    </w:p>
    <w:sectPr>
      <w:headerReference r:id="rId3" w:type="default"/>
      <w:footerReference r:id="rId4" w:type="default"/>
      <w:pgSz w:w="11906" w:h="16838"/>
      <w:pgMar w:top="1928" w:right="1417" w:bottom="1928" w:left="1587" w:header="851" w:footer="155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16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dit="forms" w:enforcement="1" w:cryptProviderType="rsaFull" w:cryptAlgorithmClass="hash" w:cryptAlgorithmType="typeAny" w:cryptAlgorithmSid="4" w:cryptSpinCount="0" w:hash="G/n0s8yK+tT+9nfOnyPYaHIvK9o=" w:salt="2//dajGxI1vKITjHPiuLt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7783A"/>
    <w:rsid w:val="09187BDA"/>
    <w:rsid w:val="187A7B9A"/>
    <w:rsid w:val="22BD2ADB"/>
    <w:rsid w:val="26005F7F"/>
    <w:rsid w:val="393E74C5"/>
    <w:rsid w:val="465E74E3"/>
    <w:rsid w:val="4E993D23"/>
    <w:rsid w:val="540D79B9"/>
    <w:rsid w:val="5DDB2EC7"/>
    <w:rsid w:val="61E14CE5"/>
    <w:rsid w:val="718869BA"/>
    <w:rsid w:val="731E29BB"/>
    <w:rsid w:val="7EE5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2022-05-09T07:38:00Z</dcterms:created>
  <dc:creator>Administrator</dc:creator>
  <cp:lastModifiedBy>横州市行政审批局-方琦</cp:lastModifiedBy>
  <cp:lastPrinted>2022-05-11T03:55:00Z</cp:lastPrinted>
  <dcterms:modified xsi:type="dcterms:W3CDTF">2022-05-11T07:59:09Z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