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3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950"/>
        <w:gridCol w:w="769"/>
        <w:gridCol w:w="1368"/>
        <w:gridCol w:w="1163"/>
        <w:gridCol w:w="731"/>
        <w:gridCol w:w="1538"/>
        <w:gridCol w:w="1556"/>
        <w:gridCol w:w="881"/>
        <w:gridCol w:w="2925"/>
        <w:gridCol w:w="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0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渠县2022年城区学校考调中小学教师职位表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数额</w:t>
            </w:r>
          </w:p>
        </w:tc>
        <w:tc>
          <w:tcPr>
            <w:tcW w:w="6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知识及技能条件要求</w:t>
            </w:r>
          </w:p>
        </w:tc>
        <w:tc>
          <w:tcPr>
            <w:tcW w:w="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小学语文B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渠县第四学校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渠县第五小学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小学数学B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渠县第四学校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渠县第五小学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渠县第六学校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渠县第五小学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渠县特殊教育学校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渠县第五小学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渠县特殊教育学校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22075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渠县第五小学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22076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渠县第七小学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22077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渠县特殊教育学校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22078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22079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渠县第二中学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取得高级中学及以上教师资格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渠县第一小学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取得小学及以上教师资格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渠县第三中学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取得初级中学及以上教师资格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MmRiZmQ2YWU3YzM3NTY4ZWY5M2VhOGMwOTk3OTUifQ=="/>
  </w:docVars>
  <w:rsids>
    <w:rsidRoot w:val="5C050939"/>
    <w:rsid w:val="3E8676A6"/>
    <w:rsid w:val="5C05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2675</Words>
  <Characters>3071</Characters>
  <Lines>0</Lines>
  <Paragraphs>0</Paragraphs>
  <TotalTime>4</TotalTime>
  <ScaleCrop>false</ScaleCrop>
  <LinksUpToDate>false</LinksUpToDate>
  <CharactersWithSpaces>3071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2022-06-01T07:22:00Z</dcterms:created>
  <dc:creator>余</dc:creator>
  <cp:lastModifiedBy>余</cp:lastModifiedBy>
  <dcterms:modified xsi:type="dcterms:W3CDTF">2022-06-02T05:15:58Z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FED04052FAF64F9091A545790AA15A73</vt:lpwstr>
  </property>
</Properties>
</file>