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single" w:color="CCCBC7" w:sz="4" w:space="25"/>
          <w:left w:val="single" w:color="CCCBC7" w:sz="4" w:space="0"/>
          <w:bottom w:val="single" w:color="CCCBC7" w:sz="4" w:space="25"/>
          <w:right w:val="single" w:color="CCCBC7" w:sz="4" w:space="0"/>
        </w:pBdr>
        <w:shd w:val="clear" w:fill="FFFFFF"/>
        <w:spacing w:before="0" w:beforeAutospacing="0" w:after="240" w:afterAutospacing="0"/>
        <w:ind w:left="0" w:right="0"/>
        <w:jc w:val="left"/>
      </w:pPr>
      <w:r>
        <w:rPr>
          <w:rStyle w:val="4"/>
          <w:rFonts w:ascii="宋体" w:hAnsi="宋体" w:eastAsia="宋体" w:cs="宋体"/>
          <w:kern w:val="0"/>
          <w:sz w:val="18"/>
          <w:szCs w:val="18"/>
          <w:shd w:val="clear" w:fill="FFFFFF"/>
          <w:lang w:val="en-US" w:eastAsia="zh-CN" w:bidi="ar"/>
        </w:rPr>
        <w:t>附件5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00" w:beforeAutospacing="0" w:after="0" w:afterAutospacing="0"/>
        <w:ind w:left="0" w:right="0"/>
        <w:jc w:val="center"/>
      </w:pPr>
      <w:r>
        <w:rPr>
          <w:rStyle w:val="4"/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t>《财会综合知识》考试大纲</w:t>
      </w: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50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shd w:val="clear" w:fill="FFFFFF"/>
          <w:lang w:val="en-US" w:eastAsia="zh-CN" w:bidi="ar"/>
        </w:rPr>
        <w:t xml:space="preserve">      </w:t>
      </w:r>
      <w:r>
        <w:rPr>
          <w:rStyle w:val="4"/>
          <w:rFonts w:ascii="宋体" w:hAnsi="宋体" w:eastAsia="宋体" w:cs="宋体"/>
          <w:kern w:val="0"/>
          <w:sz w:val="16"/>
          <w:szCs w:val="16"/>
          <w:shd w:val="clear" w:fill="FFFFFF"/>
          <w:lang w:val="en-US" w:eastAsia="zh-CN" w:bidi="ar"/>
        </w:rPr>
        <w:t>1.测试内容</w:t>
      </w: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shd w:val="clear" w:fill="FFFFFF"/>
          <w:lang w:val="en-US" w:eastAsia="zh-CN" w:bidi="ar"/>
        </w:rPr>
        <w:t>      综合知识（财会类）主要测查应考者从事事业单位工作应具备的会计基础知识、财务管理和会计相关法律知识。</w:t>
      </w: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shd w:val="clear" w:fill="FFFFFF"/>
          <w:lang w:val="en-US" w:eastAsia="zh-CN" w:bidi="ar"/>
        </w:rPr>
        <w:t>      会计基础知识主要包括会计的基本理论知识和基本技能，会计核算方法和会计处理程序，会计准则的有关基本内容。</w:t>
      </w: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shd w:val="clear" w:fill="FFFFFF"/>
          <w:lang w:val="en-US" w:eastAsia="zh-CN" w:bidi="ar"/>
        </w:rPr>
        <w:t>      财务管理包括企业筹资决策、股利决策和投资决策等方面的内容。</w:t>
      </w: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shd w:val="clear" w:fill="FFFFFF"/>
          <w:lang w:val="en-US" w:eastAsia="zh-CN" w:bidi="ar"/>
        </w:rPr>
        <w:t>      会计相关法律知识包括财经法规中关于会计核算、会计监督、支付结算的相关规定，以及经济法基础知识等内容。</w:t>
      </w: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shd w:val="clear" w:fill="FFFFFF"/>
          <w:lang w:val="en-US" w:eastAsia="zh-CN" w:bidi="ar"/>
        </w:rPr>
        <w:t xml:space="preserve">      </w:t>
      </w:r>
      <w:r>
        <w:rPr>
          <w:rStyle w:val="4"/>
          <w:rFonts w:ascii="宋体" w:hAnsi="宋体" w:eastAsia="宋体" w:cs="宋体"/>
          <w:kern w:val="0"/>
          <w:sz w:val="16"/>
          <w:szCs w:val="16"/>
          <w:shd w:val="clear" w:fill="FFFFFF"/>
          <w:lang w:val="en-US" w:eastAsia="zh-CN" w:bidi="ar"/>
        </w:rPr>
        <w:t>2.题型介绍</w:t>
      </w: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shd w:val="clear" w:fill="FFFFFF"/>
          <w:lang w:val="en-US" w:eastAsia="zh-CN" w:bidi="ar"/>
        </w:rPr>
        <w:t>      基本题型为单项选择题、多项选择题、判断题、计算分析题和综合题等。</w:t>
      </w: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shd w:val="clear" w:fill="FFFFFF"/>
          <w:lang w:val="en-US" w:eastAsia="zh-CN" w:bidi="ar"/>
        </w:rPr>
        <w:t>      单项选择题、多项选择题和判断题等客观题测查应考者对基础知识、基本概念及基本原理的理解和掌握。</w:t>
      </w: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shd w:val="clear" w:fill="FFFFFF"/>
          <w:lang w:val="en-US" w:eastAsia="zh-CN" w:bidi="ar"/>
        </w:rPr>
        <w:t>      计算分析题和综合题要求应考者根据给定资料的内容，准确理解给定资料的含义，完成相应的企事业账务处理和财务分析，对企事业的财务状况做出合理的推断或评价，并提出解决方案等。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76777D8B"/>
    <w:rsid w:val="76777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666666"/>
      <w:u w:val="none"/>
    </w:rPr>
  </w:style>
  <w:style w:type="character" w:styleId="6">
    <w:name w:val="Hyperlink"/>
    <w:basedOn w:val="3"/>
    <w:uiPriority w:val="0"/>
    <w:rPr>
      <w:color w:val="666666"/>
      <w:u w:val="none"/>
    </w:rPr>
  </w:style>
  <w:style w:type="character" w:customStyle="1" w:styleId="7">
    <w:name w:val="close-btn"/>
    <w:basedOn w:val="3"/>
    <w:uiPriority w:val="0"/>
  </w:style>
  <w:style w:type="character" w:customStyle="1" w:styleId="8">
    <w:name w:val="work-tilte-all"/>
    <w:basedOn w:val="3"/>
    <w:uiPriority w:val="0"/>
    <w:rPr>
      <w:b/>
      <w:bCs/>
      <w:sz w:val="13"/>
      <w:szCs w:val="13"/>
    </w:rPr>
  </w:style>
  <w:style w:type="character" w:customStyle="1" w:styleId="9">
    <w:name w:val="hover7"/>
    <w:basedOn w:val="3"/>
    <w:uiPriority w:val="0"/>
    <w:rPr>
      <w:shd w:val="clear" w:fill="F3F3F3"/>
    </w:rPr>
  </w:style>
  <w:style w:type="character" w:customStyle="1" w:styleId="10">
    <w:name w:val="hover8"/>
    <w:basedOn w:val="3"/>
    <w:uiPriority w:val="0"/>
    <w:rPr>
      <w:shd w:val="clear" w:fill="F3F3F3"/>
    </w:rPr>
  </w:style>
  <w:style w:type="character" w:customStyle="1" w:styleId="11">
    <w:name w:val="hover9"/>
    <w:basedOn w:val="3"/>
    <w:uiPriority w:val="0"/>
    <w:rPr>
      <w:sz w:val="14"/>
      <w:szCs w:val="14"/>
    </w:rPr>
  </w:style>
  <w:style w:type="character" w:customStyle="1" w:styleId="12">
    <w:name w:val="article-category1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440</Words>
  <Characters>463</Characters>
  <Lines>0</Lines>
  <Paragraphs>0</Paragraphs>
  <TotalTime>0</TotalTime>
  <ScaleCrop>false</ScaleCrop>
  <LinksUpToDate>false</LinksUpToDate>
  <CharactersWithSpaces>560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2022-06-13T09:29:00Z</dcterms:created>
  <dc:creator>huatu</dc:creator>
  <cp:lastModifiedBy>huatu</cp:lastModifiedBy>
  <dcterms:modified xsi:type="dcterms:W3CDTF">2022-06-13T09:30:22Z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C06BEBBE50564F84AA1F82F23EEB9A44</vt:lpwstr>
  </property>
</Properties>
</file>