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center"/>
        <w:textAlignment w:val="auto"/>
        <w:rPr>
          <w:rFonts w:hint="eastAsia" w:ascii="方正小标宋_GBK" w:hAnsi="方正小标宋_GBK" w:eastAsia="方正小标宋_GBK" w:cs="方正小标宋_GBK"/>
          <w:spacing w:val="-6"/>
          <w:kern w:val="36"/>
          <w:sz w:val="36"/>
          <w:szCs w:val="36"/>
        </w:rPr>
      </w:pPr>
      <w:r>
        <w:rPr>
          <w:rFonts w:hint="eastAsia" w:ascii="方正小标宋_GBK" w:hAnsi="方正小标宋_GBK" w:eastAsia="方正小标宋_GBK" w:cs="方正小标宋_GBK"/>
          <w:spacing w:val="-6"/>
          <w:kern w:val="36"/>
          <w:sz w:val="36"/>
          <w:szCs w:val="36"/>
          <w:lang w:val="en-US" w:eastAsia="zh-CN"/>
        </w:rPr>
        <w:t>笔</w:t>
      </w:r>
      <w:r>
        <w:rPr>
          <w:rFonts w:hint="eastAsia" w:ascii="方正小标宋_GBK" w:hAnsi="方正小标宋_GBK" w:eastAsia="方正小标宋_GBK" w:cs="方正小标宋_GBK"/>
          <w:spacing w:val="-6"/>
          <w:kern w:val="36"/>
          <w:sz w:val="36"/>
          <w:szCs w:val="36"/>
        </w:rPr>
        <w:t>面试疫情防控告知暨承诺书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000000"/>
          <w:spacing w:val="0"/>
          <w:sz w:val="28"/>
          <w:szCs w:val="28"/>
          <w:u w:val="none"/>
          <w:shd w:val="clear" w:fill="FFFFFF"/>
        </w:rPr>
      </w:pPr>
      <w:r>
        <w:rPr>
          <w:rFonts w:hint="eastAsia" w:ascii="仿宋_GB2312" w:hAnsi="仿宋_GB2312" w:eastAsia="仿宋_GB2312" w:cs="仿宋_GB2312"/>
          <w:i w:val="0"/>
          <w:iCs w:val="0"/>
          <w:caps w:val="0"/>
          <w:color w:val="000000"/>
          <w:spacing w:val="0"/>
          <w:sz w:val="28"/>
          <w:szCs w:val="28"/>
          <w:u w:val="none"/>
          <w:shd w:val="clear" w:fill="FFFFFF"/>
        </w:rPr>
        <w:t>为切实保障广大考生身体健康，确保本次考试安全有序进行，根据最新疫情防控政策，现将合肥一中教育集团北城分校招聘教师</w:t>
      </w:r>
      <w:r>
        <w:rPr>
          <w:rFonts w:hint="eastAsia" w:ascii="仿宋_GB2312" w:hAnsi="仿宋_GB2312" w:eastAsia="仿宋_GB2312" w:cs="仿宋_GB2312"/>
          <w:i w:val="0"/>
          <w:iCs w:val="0"/>
          <w:caps w:val="0"/>
          <w:color w:val="000000"/>
          <w:spacing w:val="0"/>
          <w:sz w:val="28"/>
          <w:szCs w:val="28"/>
          <w:u w:val="none"/>
          <w:shd w:val="clear" w:fill="FFFFFF"/>
          <w:lang w:val="en-US" w:eastAsia="zh-CN"/>
        </w:rPr>
        <w:t>笔</w:t>
      </w:r>
      <w:r>
        <w:rPr>
          <w:rFonts w:hint="eastAsia" w:ascii="仿宋_GB2312" w:hAnsi="仿宋_GB2312" w:eastAsia="仿宋_GB2312" w:cs="仿宋_GB2312"/>
          <w:i w:val="0"/>
          <w:iCs w:val="0"/>
          <w:caps w:val="0"/>
          <w:color w:val="000000"/>
          <w:spacing w:val="0"/>
          <w:sz w:val="28"/>
          <w:szCs w:val="28"/>
          <w:u w:val="none"/>
          <w:shd w:val="clear" w:fill="FFFFFF"/>
          <w:lang w:eastAsia="zh-CN"/>
        </w:rPr>
        <w:t>面试</w:t>
      </w:r>
      <w:r>
        <w:rPr>
          <w:rFonts w:hint="eastAsia" w:ascii="仿宋_GB2312" w:hAnsi="仿宋_GB2312" w:eastAsia="仿宋_GB2312" w:cs="仿宋_GB2312"/>
          <w:i w:val="0"/>
          <w:iCs w:val="0"/>
          <w:caps w:val="0"/>
          <w:color w:val="000000"/>
          <w:spacing w:val="0"/>
          <w:sz w:val="28"/>
          <w:szCs w:val="28"/>
          <w:u w:val="none"/>
          <w:shd w:val="clear" w:fill="FFFFFF"/>
        </w:rPr>
        <w:t>疫情防控</w:t>
      </w:r>
      <w:r>
        <w:rPr>
          <w:rFonts w:hint="eastAsia" w:ascii="仿宋_GB2312" w:hAnsi="仿宋_GB2312" w:eastAsia="仿宋_GB2312" w:cs="仿宋_GB2312"/>
          <w:i w:val="0"/>
          <w:iCs w:val="0"/>
          <w:caps w:val="0"/>
          <w:color w:val="000000"/>
          <w:spacing w:val="0"/>
          <w:sz w:val="28"/>
          <w:szCs w:val="28"/>
          <w:u w:val="none"/>
          <w:shd w:val="clear" w:fill="FFFFFF"/>
          <w:lang w:val="en-US" w:eastAsia="zh-CN"/>
        </w:rPr>
        <w:t>通知</w:t>
      </w:r>
      <w:r>
        <w:rPr>
          <w:rFonts w:hint="eastAsia" w:ascii="仿宋_GB2312" w:hAnsi="仿宋_GB2312" w:eastAsia="仿宋_GB2312" w:cs="仿宋_GB2312"/>
          <w:i w:val="0"/>
          <w:iCs w:val="0"/>
          <w:caps w:val="0"/>
          <w:color w:val="000000"/>
          <w:spacing w:val="0"/>
          <w:sz w:val="28"/>
          <w:szCs w:val="28"/>
          <w:u w:val="none"/>
          <w:shd w:val="clear" w:fill="FFFFFF"/>
        </w:rPr>
        <w:t>如下：</w:t>
      </w:r>
    </w:p>
    <w:p>
      <w:pPr>
        <w:keepNext w:val="0"/>
        <w:keepLines w:val="0"/>
        <w:pageBreakBefore w:val="0"/>
        <w:widowControl/>
        <w:numPr>
          <w:ilvl w:val="0"/>
          <w:numId w:val="0"/>
        </w:numPr>
        <w:suppressLineNumbers w:val="0"/>
        <w:shd w:val="clear" w:fill="FFFFFF"/>
        <w:kinsoku/>
        <w:wordWrap w:val="0"/>
        <w:overflowPunct/>
        <w:topLinePunct w:val="0"/>
        <w:autoSpaceDE/>
        <w:autoSpaceDN/>
        <w:bidi w:val="0"/>
        <w:adjustRightInd/>
        <w:snapToGrid/>
        <w:spacing w:before="0" w:beforeAutospacing="0" w:after="0" w:afterAutospacing="0" w:line="540" w:lineRule="exact"/>
        <w:ind w:right="0" w:rightChars="0" w:firstLine="560" w:firstLineChars="200"/>
        <w:jc w:val="left"/>
        <w:textAlignment w:val="auto"/>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pPr>
      <w:r>
        <w:rPr>
          <w:rFonts w:hint="eastAsia" w:ascii="仿宋_GB2312" w:hAnsi="仿宋_GB2312" w:eastAsia="仿宋_GB2312" w:cs="仿宋_GB2312"/>
          <w:i w:val="0"/>
          <w:iCs w:val="0"/>
          <w:caps w:val="0"/>
          <w:color w:val="000000"/>
          <w:spacing w:val="0"/>
          <w:sz w:val="28"/>
          <w:szCs w:val="28"/>
          <w:u w:val="none"/>
          <w:shd w:val="clear" w:fill="FFFFFF"/>
        </w:rPr>
        <w:t>1、</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请提前申领“安康码</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，在</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安康码</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界面下，点击</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通信大数据行程卡</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并授权核验个人行程。请务必在</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安康码</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界面下，每日通过</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点击核验</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保持绿码状态，做好体温测量和健康监测。非绿码人员需通过健康打卡、个人申诉、核酸检测等方式尽快转为绿码。建议无禁忌而尚未接种疫苗的报考者尽快完成接种。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333333"/>
          <w:spacing w:val="0"/>
          <w:sz w:val="28"/>
          <w:szCs w:val="28"/>
          <w:u w:val="none"/>
        </w:rPr>
      </w:pPr>
      <w:r>
        <w:rPr>
          <w:rFonts w:hint="eastAsia" w:ascii="仿宋_GB2312" w:hAnsi="仿宋_GB2312" w:eastAsia="仿宋_GB2312" w:cs="仿宋_GB2312"/>
          <w:i w:val="0"/>
          <w:iCs w:val="0"/>
          <w:caps w:val="0"/>
          <w:color w:val="000000"/>
          <w:spacing w:val="0"/>
          <w:sz w:val="28"/>
          <w:szCs w:val="28"/>
          <w:u w:val="none"/>
          <w:shd w:val="clear" w:fill="FFFFFF"/>
        </w:rPr>
        <w:t>2、</w:t>
      </w:r>
      <w:r>
        <w:rPr>
          <w:rFonts w:hint="eastAsia" w:ascii="仿宋_GB2312" w:hAnsi="宋体" w:eastAsia="仿宋_GB2312" w:cs="仿宋_GB2312"/>
          <w:i w:val="0"/>
          <w:iCs w:val="0"/>
          <w:caps w:val="0"/>
          <w:color w:val="000000"/>
          <w:spacing w:val="0"/>
          <w:sz w:val="28"/>
          <w:szCs w:val="28"/>
          <w:u w:val="none"/>
          <w:shd w:val="clear" w:fill="FFFFFF"/>
          <w:lang w:val="zh-CN" w:eastAsia="zh-CN"/>
        </w:rPr>
        <w:t>按照疫情防控有关要求，不适宜参加统一面试的考生，不予参加考试。</w:t>
      </w:r>
      <w:r>
        <w:rPr>
          <w:rFonts w:hint="eastAsia" w:ascii="仿宋_GB2312" w:hAnsi="仿宋_GB2312" w:eastAsia="仿宋_GB2312" w:cs="仿宋_GB2312"/>
          <w:i w:val="0"/>
          <w:iCs w:val="0"/>
          <w:caps w:val="0"/>
          <w:color w:val="000000"/>
          <w:spacing w:val="0"/>
          <w:sz w:val="28"/>
          <w:szCs w:val="28"/>
          <w:u w:val="none"/>
          <w:shd w:val="clear" w:fill="FFFFFF"/>
        </w:rPr>
        <w:t>考生要主动配合落实防疫要求：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333333"/>
          <w:spacing w:val="0"/>
          <w:sz w:val="28"/>
          <w:szCs w:val="28"/>
          <w:u w:val="none"/>
        </w:rPr>
      </w:pPr>
      <w:r>
        <w:rPr>
          <w:rFonts w:hint="eastAsia" w:ascii="仿宋_GB2312" w:hAnsi="仿宋_GB2312" w:eastAsia="仿宋_GB2312" w:cs="仿宋_GB2312"/>
          <w:i w:val="0"/>
          <w:iCs w:val="0"/>
          <w:caps w:val="0"/>
          <w:color w:val="000000"/>
          <w:spacing w:val="0"/>
          <w:sz w:val="28"/>
          <w:szCs w:val="28"/>
          <w:u w:val="none"/>
          <w:shd w:val="clear" w:fill="FFFFFF"/>
        </w:rPr>
        <w:t>（1）考前7天有疫情高风险地区旅居史的考生，需落实7天集中隔离，并提供第1、2、3、5、7天核酸检测阴性证明（管理时限自离开风险地区之日起算）方可参加考试。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333333"/>
          <w:spacing w:val="0"/>
          <w:sz w:val="28"/>
          <w:szCs w:val="28"/>
          <w:u w:val="none"/>
        </w:rPr>
      </w:pPr>
      <w:r>
        <w:rPr>
          <w:rFonts w:hint="eastAsia" w:ascii="仿宋_GB2312" w:hAnsi="仿宋_GB2312" w:eastAsia="仿宋_GB2312" w:cs="仿宋_GB2312"/>
          <w:i w:val="0"/>
          <w:iCs w:val="0"/>
          <w:caps w:val="0"/>
          <w:color w:val="000000"/>
          <w:spacing w:val="0"/>
          <w:sz w:val="28"/>
          <w:szCs w:val="28"/>
          <w:u w:val="none"/>
          <w:shd w:val="clear" w:fill="FFFFFF"/>
        </w:rPr>
        <w:t>（2）考前7天有疫情中风险地区旅居史的考生，需落实7天居家隔离，并提供第1、4、7天核酸检测阴性证明（管理时限自离开风险地区之日起算）方可参加考试。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333333"/>
          <w:spacing w:val="0"/>
          <w:sz w:val="28"/>
          <w:szCs w:val="28"/>
          <w:u w:val="none"/>
        </w:rPr>
      </w:pPr>
      <w:r>
        <w:rPr>
          <w:rFonts w:hint="eastAsia" w:ascii="仿宋_GB2312" w:hAnsi="仿宋_GB2312" w:eastAsia="仿宋_GB2312" w:cs="仿宋_GB2312"/>
          <w:i w:val="0"/>
          <w:iCs w:val="0"/>
          <w:caps w:val="0"/>
          <w:color w:val="000000"/>
          <w:spacing w:val="0"/>
          <w:sz w:val="28"/>
          <w:szCs w:val="28"/>
          <w:u w:val="none"/>
          <w:shd w:val="clear" w:fill="FFFFFF"/>
        </w:rPr>
        <w:t>（3）考前7天有高、中风险地区所在县（区）的低风险地区旅居史的考生，需提供离开疫情发生地所在县（区）后3天2次核酸检测阴性证明（2次采样至少间隔24小时）方可参加考试。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left"/>
        <w:textAlignment w:val="auto"/>
        <w:rPr>
          <w:rFonts w:hint="eastAsia" w:ascii="仿宋_GB2312" w:hAnsi="仿宋_GB2312" w:eastAsia="仿宋_GB2312" w:cs="仿宋_GB2312"/>
          <w:i w:val="0"/>
          <w:iCs w:val="0"/>
          <w:caps w:val="0"/>
          <w:color w:val="000000"/>
          <w:spacing w:val="0"/>
          <w:sz w:val="28"/>
          <w:szCs w:val="28"/>
          <w:u w:val="none"/>
          <w:shd w:val="clear" w:fill="FFFFFF"/>
        </w:rPr>
      </w:pPr>
      <w:r>
        <w:rPr>
          <w:rFonts w:hint="eastAsia" w:ascii="仿宋_GB2312" w:hAnsi="仿宋_GB2312" w:eastAsia="仿宋_GB2312" w:cs="仿宋_GB2312"/>
          <w:i w:val="0"/>
          <w:iCs w:val="0"/>
          <w:caps w:val="0"/>
          <w:color w:val="000000"/>
          <w:spacing w:val="0"/>
          <w:sz w:val="28"/>
          <w:szCs w:val="28"/>
          <w:u w:val="none"/>
          <w:shd w:val="clear" w:fill="FFFFFF"/>
        </w:rPr>
        <w:t>3、所有考生需提供考前48小时（</w:t>
      </w:r>
      <w:r>
        <w:rPr>
          <w:rFonts w:ascii="仿宋_GB2312" w:hAnsi="宋体" w:eastAsia="仿宋_GB2312" w:cs="仿宋_GB2312"/>
          <w:i w:val="0"/>
          <w:iCs w:val="0"/>
          <w:caps w:val="0"/>
          <w:color w:val="0000FF"/>
          <w:spacing w:val="0"/>
          <w:sz w:val="28"/>
          <w:szCs w:val="28"/>
          <w:u w:val="none"/>
          <w:shd w:val="clear" w:fill="FFFFFF"/>
        </w:rPr>
        <w:t>核酸检测时间为</w:t>
      </w:r>
      <w:r>
        <w:rPr>
          <w:rFonts w:hint="eastAsia" w:ascii="仿宋_GB2312" w:hAnsi="宋体" w:eastAsia="仿宋_GB2312" w:cs="仿宋_GB2312"/>
          <w:i w:val="0"/>
          <w:iCs w:val="0"/>
          <w:caps w:val="0"/>
          <w:color w:val="0000FF"/>
          <w:spacing w:val="0"/>
          <w:sz w:val="28"/>
          <w:szCs w:val="28"/>
          <w:u w:val="none"/>
          <w:lang w:val="en-US" w:eastAsia="zh-CN"/>
        </w:rPr>
        <w:t>7</w:t>
      </w:r>
      <w:r>
        <w:rPr>
          <w:rFonts w:hint="eastAsia" w:ascii="仿宋_GB2312" w:hAnsi="宋体" w:eastAsia="仿宋_GB2312" w:cs="仿宋_GB2312"/>
          <w:i w:val="0"/>
          <w:iCs w:val="0"/>
          <w:caps w:val="0"/>
          <w:color w:val="0000FF"/>
          <w:spacing w:val="0"/>
          <w:sz w:val="28"/>
          <w:szCs w:val="28"/>
          <w:u w:val="none"/>
          <w:shd w:val="clear" w:fill="FFFFFF"/>
        </w:rPr>
        <w:t>月</w:t>
      </w:r>
      <w:r>
        <w:rPr>
          <w:rFonts w:hint="eastAsia" w:ascii="仿宋_GB2312" w:hAnsi="宋体" w:eastAsia="仿宋_GB2312" w:cs="仿宋_GB2312"/>
          <w:i w:val="0"/>
          <w:iCs w:val="0"/>
          <w:caps w:val="0"/>
          <w:color w:val="0000FF"/>
          <w:spacing w:val="0"/>
          <w:sz w:val="28"/>
          <w:szCs w:val="28"/>
          <w:u w:val="none"/>
          <w:lang w:val="en-US" w:eastAsia="zh-CN"/>
        </w:rPr>
        <w:t>10</w:t>
      </w:r>
      <w:r>
        <w:rPr>
          <w:rFonts w:hint="eastAsia" w:ascii="仿宋_GB2312" w:hAnsi="宋体" w:eastAsia="仿宋_GB2312" w:cs="仿宋_GB2312"/>
          <w:i w:val="0"/>
          <w:iCs w:val="0"/>
          <w:caps w:val="0"/>
          <w:color w:val="0000FF"/>
          <w:spacing w:val="0"/>
          <w:sz w:val="28"/>
          <w:szCs w:val="28"/>
          <w:u w:val="none"/>
          <w:shd w:val="clear" w:fill="FFFFFF"/>
        </w:rPr>
        <w:t>日上午</w:t>
      </w:r>
      <w:r>
        <w:rPr>
          <w:rFonts w:hint="eastAsia" w:ascii="仿宋_GB2312" w:hAnsi="宋体" w:eastAsia="仿宋_GB2312" w:cs="仿宋_GB2312"/>
          <w:i w:val="0"/>
          <w:iCs w:val="0"/>
          <w:caps w:val="0"/>
          <w:color w:val="0000FF"/>
          <w:spacing w:val="0"/>
          <w:sz w:val="28"/>
          <w:szCs w:val="28"/>
          <w:u w:val="none"/>
        </w:rPr>
        <w:t>8:00</w:t>
      </w:r>
      <w:r>
        <w:rPr>
          <w:rFonts w:hint="eastAsia" w:ascii="仿宋_GB2312" w:hAnsi="宋体" w:eastAsia="仿宋_GB2312" w:cs="仿宋_GB2312"/>
          <w:i w:val="0"/>
          <w:iCs w:val="0"/>
          <w:caps w:val="0"/>
          <w:color w:val="0000FF"/>
          <w:spacing w:val="0"/>
          <w:sz w:val="28"/>
          <w:szCs w:val="28"/>
          <w:u w:val="none"/>
          <w:shd w:val="clear" w:fill="FFFFFF"/>
        </w:rPr>
        <w:t>及以后</w:t>
      </w:r>
      <w:r>
        <w:rPr>
          <w:rFonts w:hint="eastAsia" w:ascii="仿宋_GB2312" w:hAnsi="仿宋_GB2312" w:eastAsia="仿宋_GB2312" w:cs="仿宋_GB2312"/>
          <w:i w:val="0"/>
          <w:iCs w:val="0"/>
          <w:caps w:val="0"/>
          <w:color w:val="000000"/>
          <w:spacing w:val="0"/>
          <w:sz w:val="28"/>
          <w:szCs w:val="28"/>
          <w:u w:val="none"/>
          <w:shd w:val="clear" w:fill="FFFFFF"/>
        </w:rPr>
        <w:t>）内核酸检测阴性证明（纸质或电子版）；对于符合本地防疫政策的省外考生，施行“两次核酸检测”的防疫举措，即持有抵肥前48小时内核酸检测阴性证明和抵肥后、考前24小时内核酸检测阴性证明。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000000"/>
          <w:spacing w:val="0"/>
          <w:sz w:val="28"/>
          <w:szCs w:val="28"/>
          <w:u w:val="none"/>
          <w:shd w:val="clear" w:fill="FFFFFF"/>
        </w:rPr>
      </w:pPr>
      <w:r>
        <w:rPr>
          <w:rFonts w:hint="eastAsia" w:ascii="仿宋_GB2312" w:hAnsi="仿宋_GB2312" w:eastAsia="仿宋_GB2312" w:cs="仿宋_GB2312"/>
          <w:i w:val="0"/>
          <w:iCs w:val="0"/>
          <w:caps w:val="0"/>
          <w:color w:val="000000"/>
          <w:spacing w:val="0"/>
          <w:sz w:val="28"/>
          <w:szCs w:val="28"/>
          <w:u w:val="none"/>
          <w:shd w:val="clear" w:fill="FFFFFF"/>
          <w:lang w:val="en-US" w:eastAsia="zh-CN"/>
        </w:rPr>
        <w:t>4、</w:t>
      </w:r>
      <w:r>
        <w:rPr>
          <w:rFonts w:hint="eastAsia" w:ascii="仿宋_GB2312" w:hAnsi="仿宋_GB2312" w:eastAsia="仿宋_GB2312" w:cs="仿宋_GB2312"/>
          <w:i w:val="0"/>
          <w:iCs w:val="0"/>
          <w:caps w:val="0"/>
          <w:color w:val="000000"/>
          <w:spacing w:val="0"/>
          <w:sz w:val="28"/>
          <w:szCs w:val="28"/>
          <w:u w:val="none"/>
          <w:shd w:val="clear" w:fill="FFFFFF"/>
        </w:rPr>
        <w:t>根据疫情防控要求，属于以下人员类别的不得参加：处在隔离期和健康监测期的入境（含港、澳、台地区）人员及其密接；处于健康监测期的出院确诊病例、无症状感染者；尚未解除管控的密接、次密接人员；经现场防疫人员确认体温异常(≥37.3℃)或呼吸道有异常症状且未排除风险的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333333"/>
          <w:spacing w:val="0"/>
          <w:sz w:val="28"/>
          <w:szCs w:val="28"/>
          <w:u w:val="none"/>
        </w:rPr>
      </w:pPr>
      <w:r>
        <w:rPr>
          <w:rFonts w:hint="eastAsia" w:ascii="仿宋_GB2312" w:hAnsi="仿宋_GB2312" w:eastAsia="仿宋_GB2312" w:cs="仿宋_GB2312"/>
          <w:i w:val="0"/>
          <w:iCs w:val="0"/>
          <w:caps w:val="0"/>
          <w:color w:val="000000"/>
          <w:spacing w:val="0"/>
          <w:sz w:val="28"/>
          <w:szCs w:val="28"/>
          <w:u w:val="none"/>
          <w:shd w:val="clear" w:fill="FFFFFF"/>
          <w:lang w:val="en-US" w:eastAsia="zh-CN"/>
        </w:rPr>
        <w:t>5</w:t>
      </w:r>
      <w:r>
        <w:rPr>
          <w:rFonts w:hint="eastAsia" w:ascii="仿宋_GB2312" w:hAnsi="仿宋_GB2312" w:eastAsia="仿宋_GB2312" w:cs="仿宋_GB2312"/>
          <w:i w:val="0"/>
          <w:iCs w:val="0"/>
          <w:caps w:val="0"/>
          <w:color w:val="000000"/>
          <w:spacing w:val="0"/>
          <w:sz w:val="28"/>
          <w:szCs w:val="28"/>
          <w:u w:val="none"/>
          <w:shd w:val="clear" w:fill="FFFFFF"/>
        </w:rPr>
        <w:t>、建议省外低风险地区考生在考前3天来肥，以免出现无法如期参加考试的情况；同时减少社交活动，不聚集、聚餐、聚会等，避免前往人员密集场所。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000000"/>
          <w:spacing w:val="0"/>
          <w:sz w:val="28"/>
          <w:szCs w:val="28"/>
          <w:u w:val="none"/>
          <w:shd w:val="clear" w:fill="FFFFFF"/>
        </w:rPr>
      </w:pPr>
      <w:r>
        <w:rPr>
          <w:rFonts w:hint="eastAsia" w:ascii="仿宋_GB2312" w:hAnsi="仿宋_GB2312" w:eastAsia="仿宋_GB2312" w:cs="仿宋_GB2312"/>
          <w:i w:val="0"/>
          <w:iCs w:val="0"/>
          <w:caps w:val="0"/>
          <w:color w:val="000000"/>
          <w:spacing w:val="0"/>
          <w:sz w:val="28"/>
          <w:szCs w:val="28"/>
          <w:u w:val="none"/>
          <w:shd w:val="clear" w:fill="FFFFFF"/>
          <w:lang w:val="en-US" w:eastAsia="zh-CN"/>
        </w:rPr>
        <w:t>6</w:t>
      </w:r>
      <w:r>
        <w:rPr>
          <w:rFonts w:hint="eastAsia" w:ascii="仿宋_GB2312" w:hAnsi="仿宋_GB2312" w:eastAsia="仿宋_GB2312" w:cs="仿宋_GB2312"/>
          <w:i w:val="0"/>
          <w:iCs w:val="0"/>
          <w:caps w:val="0"/>
          <w:color w:val="000000"/>
          <w:spacing w:val="0"/>
          <w:sz w:val="28"/>
          <w:szCs w:val="28"/>
          <w:u w:val="none"/>
          <w:shd w:val="clear" w:fill="FFFFFF"/>
        </w:rPr>
        <w:t>、根据疫情防控要求，在考点入口处设置测温、扫码，</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考生进入考点前须进行体温检测（要求&lt;37.3℃）,同时核查健康码（要求绿码）、</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通信大数据行程卡</w:t>
      </w:r>
      <w:r>
        <w:rPr>
          <w:rFonts w:hint="default" w:ascii="仿宋_GB2312" w:hAnsi="仿宋_GB2312" w:eastAsia="仿宋_GB2312" w:cs="仿宋_GB2312"/>
          <w:i w:val="0"/>
          <w:iCs w:val="0"/>
          <w:caps w:val="0"/>
          <w:color w:val="000000"/>
          <w:spacing w:val="0"/>
          <w:kern w:val="0"/>
          <w:sz w:val="28"/>
          <w:szCs w:val="28"/>
          <w:u w:val="none"/>
          <w:shd w:val="clear" w:fill="FFFFFF"/>
          <w:lang w:val="en-US" w:eastAsia="zh-CN" w:bidi="ar"/>
        </w:rPr>
        <w:t>”</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（要求绿码）</w:t>
      </w:r>
      <w:r>
        <w:rPr>
          <w:rFonts w:hint="eastAsia" w:ascii="仿宋_GB2312" w:hAnsi="仿宋_GB2312" w:eastAsia="仿宋_GB2312" w:cs="仿宋_GB2312"/>
          <w:i w:val="0"/>
          <w:iCs w:val="0"/>
          <w:caps w:val="0"/>
          <w:color w:val="000000"/>
          <w:spacing w:val="0"/>
          <w:sz w:val="28"/>
          <w:szCs w:val="28"/>
          <w:u w:val="none"/>
          <w:shd w:val="clear" w:fill="FFFFFF"/>
        </w:rPr>
        <w:t>、</w:t>
      </w:r>
      <w:r>
        <w:rPr>
          <w:rFonts w:hint="eastAsia" w:ascii="仿宋_GB2312" w:hAnsi="仿宋_GB2312" w:eastAsia="仿宋_GB2312" w:cs="仿宋_GB2312"/>
          <w:i w:val="0"/>
          <w:iCs w:val="0"/>
          <w:caps w:val="0"/>
          <w:color w:val="000000"/>
          <w:spacing w:val="0"/>
          <w:sz w:val="28"/>
          <w:szCs w:val="28"/>
          <w:u w:val="none"/>
          <w:shd w:val="clear" w:fill="FFFFFF"/>
          <w:lang w:val="en-US" w:eastAsia="zh-CN"/>
        </w:rPr>
        <w:t>有效核酸检测证明后，</w:t>
      </w:r>
      <w:r>
        <w:rPr>
          <w:rFonts w:hint="eastAsia" w:ascii="仿宋_GB2312" w:hAnsi="仿宋_GB2312" w:eastAsia="仿宋_GB2312" w:cs="仿宋_GB2312"/>
          <w:i w:val="0"/>
          <w:iCs w:val="0"/>
          <w:caps w:val="0"/>
          <w:color w:val="000000"/>
          <w:spacing w:val="0"/>
          <w:sz w:val="28"/>
          <w:szCs w:val="28"/>
          <w:u w:val="none"/>
          <w:shd w:val="clear" w:fill="FFFFFF"/>
        </w:rPr>
        <w:t>严格使用含酒精的消毒用品进行手部消毒后，方可进入考点参加考试。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000000"/>
          <w:spacing w:val="0"/>
          <w:sz w:val="28"/>
          <w:szCs w:val="28"/>
          <w:u w:val="none"/>
          <w:shd w:val="clear" w:fill="FFFFFF"/>
          <w:lang w:val="en-US" w:eastAsia="zh-CN"/>
        </w:rPr>
      </w:pPr>
      <w:r>
        <w:rPr>
          <w:rFonts w:hint="eastAsia" w:ascii="仿宋_GB2312" w:hAnsi="仿宋_GB2312" w:eastAsia="仿宋_GB2312" w:cs="仿宋_GB2312"/>
          <w:i w:val="0"/>
          <w:iCs w:val="0"/>
          <w:caps w:val="0"/>
          <w:color w:val="000000"/>
          <w:spacing w:val="0"/>
          <w:sz w:val="28"/>
          <w:szCs w:val="28"/>
          <w:u w:val="none"/>
          <w:shd w:val="clear" w:fill="FFFFFF"/>
          <w:lang w:val="en-US" w:eastAsia="zh-CN"/>
        </w:rPr>
        <w:t>7、报考者应自备一次性医用口罩，</w:t>
      </w:r>
      <w:r>
        <w:rPr>
          <w:rFonts w:hint="eastAsia" w:ascii="仿宋_GB2312" w:hAnsi="仿宋_GB2312" w:eastAsia="仿宋_GB2312" w:cs="仿宋_GB2312"/>
          <w:i w:val="0"/>
          <w:iCs w:val="0"/>
          <w:caps w:val="0"/>
          <w:color w:val="000000"/>
          <w:spacing w:val="0"/>
          <w:sz w:val="28"/>
          <w:szCs w:val="28"/>
          <w:u w:val="none"/>
          <w:shd w:val="clear" w:fill="FFFFFF"/>
        </w:rPr>
        <w:t>口罩弄湿或弄脏后，需及时更换</w:t>
      </w:r>
      <w:r>
        <w:rPr>
          <w:rFonts w:hint="eastAsia" w:ascii="仿宋_GB2312" w:hAnsi="仿宋_GB2312" w:eastAsia="仿宋_GB2312" w:cs="仿宋_GB2312"/>
          <w:i w:val="0"/>
          <w:iCs w:val="0"/>
          <w:caps w:val="0"/>
          <w:color w:val="000000"/>
          <w:spacing w:val="0"/>
          <w:sz w:val="28"/>
          <w:szCs w:val="28"/>
          <w:u w:val="none"/>
          <w:shd w:val="clear" w:fill="FFFFFF"/>
          <w:lang w:val="en-US" w:eastAsia="zh-CN"/>
        </w:rPr>
        <w:t>。乘坐公共交通工具去往考点的，应全程佩戴口罩，进入考场前务必使用酒精消毒用品进行手部消毒。考试期间除核验信息时须配合摘下口罩以外，应全程佩戴一次性医用口罩。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000000"/>
          <w:spacing w:val="0"/>
          <w:sz w:val="28"/>
          <w:szCs w:val="28"/>
          <w:u w:val="none"/>
          <w:shd w:val="clear" w:fill="FFFFFF"/>
          <w:lang w:val="en-US" w:eastAsia="zh-CN"/>
        </w:rPr>
      </w:pPr>
      <w:r>
        <w:rPr>
          <w:rFonts w:hint="eastAsia" w:ascii="仿宋_GB2312" w:hAnsi="仿宋_GB2312" w:eastAsia="仿宋_GB2312" w:cs="仿宋_GB2312"/>
          <w:i w:val="0"/>
          <w:iCs w:val="0"/>
          <w:caps w:val="0"/>
          <w:color w:val="000000"/>
          <w:spacing w:val="0"/>
          <w:sz w:val="28"/>
          <w:szCs w:val="28"/>
          <w:u w:val="none"/>
          <w:shd w:val="clear" w:fill="FFFFFF"/>
          <w:lang w:val="en-US" w:eastAsia="zh-CN"/>
        </w:rPr>
        <w:t>8、报考者要做好每日体温测量和健康监测，持续关注健康码状态，减少非必要聚集活动。考前如出现发热、乏力、咳嗽、呼吸困难、腹泻等症状请如实报告所在地疾控部门并及时前往定点医院就诊。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000000"/>
          <w:spacing w:val="0"/>
          <w:sz w:val="28"/>
          <w:szCs w:val="28"/>
          <w:u w:val="none"/>
          <w:shd w:val="clear" w:fill="FFFFFF"/>
          <w:lang w:val="en-US" w:eastAsia="zh-CN"/>
        </w:rPr>
      </w:pPr>
      <w:r>
        <w:rPr>
          <w:rFonts w:hint="eastAsia" w:ascii="仿宋_GB2312" w:hAnsi="仿宋_GB2312" w:eastAsia="仿宋_GB2312" w:cs="仿宋_GB2312"/>
          <w:i w:val="0"/>
          <w:iCs w:val="0"/>
          <w:caps w:val="0"/>
          <w:color w:val="000000"/>
          <w:spacing w:val="0"/>
          <w:sz w:val="28"/>
          <w:szCs w:val="28"/>
          <w:u w:val="none"/>
          <w:shd w:val="clear" w:fill="FFFFFF"/>
          <w:lang w:val="en-US" w:eastAsia="zh-CN"/>
        </w:rPr>
        <w:t>9、资格复审及笔面试期间，请报考者主动出示有关信息资料，有序接受防疫检测。自觉维护考试秩序，与他人保持1米以上安全社交距离，服从现场工作人员安排，在结束后按规定有序离场。</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40" w:lineRule="exact"/>
        <w:ind w:left="0" w:right="0" w:firstLine="560"/>
        <w:jc w:val="left"/>
        <w:textAlignment w:val="auto"/>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8"/>
          <w:szCs w:val="28"/>
          <w:shd w:val="clear" w:fill="FFFFFF"/>
          <w:lang w:val="en-US" w:eastAsia="zh-CN" w:bidi="ar"/>
        </w:rPr>
        <w:t>10、</w:t>
      </w: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资格复审及笔面试期间有身体不适症状的人员要立即向工作人员报告并服从工作人员的管理。如因出现身体不适症状，需接受健康评估、转移考试或就医的，面试时间不予补充。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pPr>
      <w:r>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t>11、请自觉遵守相关防疫要求和属地人员管控政策。凡隐瞒或谎报旅居史、接触史、健康状况等疫情防控重点信息，不配合工作人员进行防疫检测、询问等造成不良后果的，终止其考试并依法追究法律责任。</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40" w:lineRule="exact"/>
        <w:ind w:left="0" w:right="0" w:firstLine="560"/>
        <w:jc w:val="left"/>
        <w:textAlignment w:val="auto"/>
        <w:rPr>
          <w:rFonts w:hint="eastAsia" w:ascii="仿宋_GB2312" w:hAnsi="仿宋_GB2312" w:eastAsia="仿宋_GB2312" w:cs="仿宋_GB2312"/>
          <w:i w:val="0"/>
          <w:iCs w:val="0"/>
          <w:caps w:val="0"/>
          <w:color w:val="000000"/>
          <w:spacing w:val="0"/>
          <w:kern w:val="0"/>
          <w:sz w:val="28"/>
          <w:szCs w:val="28"/>
          <w:u w:val="none"/>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8"/>
          <w:szCs w:val="28"/>
          <w:shd w:val="clear" w:fill="FFFFFF"/>
          <w:lang w:val="en-US" w:eastAsia="zh-CN" w:bidi="ar"/>
        </w:rPr>
        <w:t>本人已认真阅读《笔面试</w:t>
      </w:r>
      <w:r>
        <w:rPr>
          <w:rFonts w:hint="eastAsia" w:ascii="仿宋_GB2312" w:hAnsi="仿宋_GB2312" w:eastAsia="仿宋_GB2312" w:cs="仿宋_GB2312"/>
          <w:b w:val="0"/>
          <w:bCs w:val="0"/>
          <w:i w:val="0"/>
          <w:iCs w:val="0"/>
          <w:caps w:val="0"/>
          <w:color w:val="auto"/>
          <w:spacing w:val="0"/>
          <w:kern w:val="0"/>
          <w:sz w:val="28"/>
          <w:szCs w:val="28"/>
          <w:shd w:val="clear" w:fill="FFFFFF"/>
          <w:lang w:val="zh-CN" w:eastAsia="zh-CN" w:bidi="ar"/>
        </w:rPr>
        <w:t>疫情防控</w:t>
      </w:r>
      <w:r>
        <w:rPr>
          <w:rFonts w:hint="eastAsia" w:ascii="仿宋_GB2312" w:hAnsi="仿宋_GB2312" w:eastAsia="仿宋_GB2312" w:cs="仿宋_GB2312"/>
          <w:b w:val="0"/>
          <w:bCs w:val="0"/>
          <w:i w:val="0"/>
          <w:iCs w:val="0"/>
          <w:caps w:val="0"/>
          <w:color w:val="auto"/>
          <w:spacing w:val="0"/>
          <w:kern w:val="0"/>
          <w:sz w:val="28"/>
          <w:szCs w:val="28"/>
          <w:shd w:val="clear" w:fill="FFFFFF"/>
          <w:lang w:val="en-US" w:eastAsia="zh-CN" w:bidi="ar"/>
        </w:rPr>
        <w:t>告知暨承诺书》，</w:t>
      </w:r>
      <w:r>
        <w:rPr>
          <w:rFonts w:hint="eastAsia" w:ascii="仿宋_GB2312" w:hAnsi="仿宋_GB2312" w:eastAsia="仿宋_GB2312" w:cs="仿宋_GB2312"/>
          <w:b w:val="0"/>
          <w:bCs w:val="0"/>
          <w:i w:val="0"/>
          <w:iCs w:val="0"/>
          <w:caps w:val="0"/>
          <w:color w:val="auto"/>
          <w:spacing w:val="0"/>
          <w:kern w:val="0"/>
          <w:sz w:val="30"/>
          <w:szCs w:val="30"/>
          <w:shd w:val="clear" w:color="auto" w:fill="FFFFFF"/>
          <w:lang w:val="en-US" w:eastAsia="zh-CN" w:bidi="ar"/>
        </w:rPr>
        <w:t>知悉告知事项、证明义务和防疫要求。在此郑重承诺：本人填报、提交和现场出示的所有信息（证明）均真实、准确、完整、有效，符合疫情防控相关要求，并愿意配合考试现场疫情防控有关工作安排。如有违反或有不实承诺，自愿承担相应责任、接受相应处理。</w:t>
      </w:r>
    </w:p>
    <w:p>
      <w:pPr>
        <w:keepNext w:val="0"/>
        <w:keepLines w:val="0"/>
        <w:pageBreakBefore w:val="0"/>
        <w:widowControl/>
        <w:suppressLineNumbers w:val="0"/>
        <w:shd w:val="clear" w:color="auto" w:fill="FFFFFF"/>
        <w:kinsoku/>
        <w:wordWrap w:val="0"/>
        <w:overflowPunct/>
        <w:topLinePunct w:val="0"/>
        <w:autoSpaceDE/>
        <w:autoSpaceDN/>
        <w:bidi w:val="0"/>
        <w:adjustRightInd/>
        <w:snapToGrid/>
        <w:spacing w:before="0" w:beforeAutospacing="0" w:after="0" w:afterAutospacing="0" w:line="520" w:lineRule="exact"/>
        <w:ind w:right="0"/>
        <w:jc w:val="left"/>
        <w:textAlignment w:val="auto"/>
        <w:rPr>
          <w:sz w:val="30"/>
          <w:szCs w:val="30"/>
        </w:rPr>
      </w:pPr>
      <w:r>
        <w:rPr>
          <w:rFonts w:hint="eastAsia" w:ascii="仿宋_GB2312" w:hAnsi="仿宋_GB2312" w:eastAsia="仿宋_GB2312" w:cs="仿宋_GB2312"/>
          <w:color w:val="auto"/>
          <w:kern w:val="0"/>
          <w:sz w:val="30"/>
          <w:szCs w:val="30"/>
          <w:shd w:val="clear" w:color="auto" w:fill="FFFFFF"/>
          <w:lang w:val="en-US" w:eastAsia="zh-CN" w:bidi="ar"/>
        </w:rPr>
        <w:t>（提醒：请报考者提前阅知承诺书内容，无须打印，承诺书在考场内现场签署</w:t>
      </w:r>
      <w:r>
        <w:rPr>
          <w:rFonts w:hint="eastAsia" w:ascii="仿宋_GB2312" w:hAnsi="仿宋_GB2312" w:eastAsia="仿宋_GB2312" w:cs="仿宋_GB2312"/>
          <w:color w:val="auto"/>
          <w:kern w:val="0"/>
          <w:sz w:val="30"/>
          <w:szCs w:val="30"/>
          <w:shd w:val="clear" w:color="auto" w:fill="FFFFFF"/>
          <w:lang w:eastAsia="zh-CN" w:bidi="ar"/>
        </w:rPr>
        <w:t>）</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 w:val="0"/>
          <w:bCs w:val="0"/>
          <w:i w:val="0"/>
          <w:iCs w:val="0"/>
          <w:caps w:val="0"/>
          <w:color w:val="333333"/>
          <w:spacing w:val="0"/>
          <w:sz w:val="28"/>
          <w:szCs w:val="28"/>
          <w:u w:val="none"/>
          <w:shd w:val="clear" w:fill="FFFFFF"/>
        </w:rPr>
      </w:pPr>
      <w:bookmarkStart w:id="0" w:name="_GoBack"/>
      <w:bookmarkEnd w:id="0"/>
    </w:p>
    <w:p>
      <w:pPr>
        <w:rPr>
          <w:sz w:val="20"/>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yMWMzNzNmOTJjNzY0MWI2ZTA5NTU1MTZjZmIzYzIifQ=="/>
  </w:docVars>
  <w:rsids>
    <w:rsidRoot w:val="27A52D2A"/>
    <w:rsid w:val="1FEA639E"/>
    <w:rsid w:val="27A52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1613</Words>
  <Characters>1636</Characters>
  <Lines>0</Lines>
  <Paragraphs>0</Paragraphs>
  <TotalTime>0</TotalTime>
  <ScaleCrop>false</ScaleCrop>
  <LinksUpToDate>false</LinksUpToDate>
  <CharactersWithSpaces>1644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2022-07-06T01:30:00Z</dcterms:created>
  <dc:creator>吴浩然</dc:creator>
  <cp:lastModifiedBy>吴浩然</cp:lastModifiedBy>
  <dcterms:modified xsi:type="dcterms:W3CDTF">2022-07-06T02:17:47Z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8AD71114A8214942988B678E5F47EFF1</vt:lpwstr>
  </property>
</Properties>
</file>