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  <w:bdr w:val="none" w:color="auto" w:sz="0" w:space="0"/>
          <w:shd w:val="clear" w:fill="FFFFFF"/>
        </w:rPr>
        <w:t>附件1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  <w:bdr w:val="none" w:color="auto" w:sz="0" w:space="0"/>
          <w:shd w:val="clear" w:fill="FFFFFF"/>
        </w:rPr>
        <w:t>龙陵县幼儿园2022年公开招聘合同制编外人员计划明细表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685"/>
        <w:gridCol w:w="979"/>
        <w:gridCol w:w="1057"/>
        <w:gridCol w:w="1116"/>
        <w:gridCol w:w="1588"/>
        <w:gridCol w:w="1116"/>
        <w:gridCol w:w="111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岗位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人数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专业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资格证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年龄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其他条件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幼儿教师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10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全日制专科及以上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学前教育、幼儿教育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持有幼儿园及以上教师资格证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30周岁及以下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体育教师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全日制专科及以上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体育专业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持有教师资格证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30周岁及以下（足球专业可放宽到35周岁）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硕士研究生专业放宽至所学专业的相关专业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足球专业优先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保育员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13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持有保育员证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45周岁及以下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1.有幼儿园工作经历的优先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2.工作能力强，适合保育岗位的可先上岗后考证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招聘女性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保健医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全日制专科及以上学历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临床医学、护理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持有医士及以上资格证、护士及以上资格证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40周岁及以下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有幼儿园工作经历的优先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保洁员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45周岁及以下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有幼儿园工作经历的优先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招聘女性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炊事员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初中及以上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45周岁及以下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有厨师证或幼儿园工作经历的优先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BhNjkwY2Q3Yzg3MDM3MmFmN2JmNWE5YzJiYzE5N2UifQ=="/>
  </w:docVars>
  <w:rsids>
    <w:rsidRoot w:val="00D31D50"/>
    <w:rsid w:val="00323B43"/>
    <w:rsid w:val="003D37D8"/>
    <w:rsid w:val="00426133"/>
    <w:rsid w:val="004358AB"/>
    <w:rsid w:val="008B7726"/>
    <w:rsid w:val="00D31D50"/>
    <w:rsid w:val="5BD6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马可奥勒劉</cp:lastModifiedBy>
  <dcterms:modified xsi:type="dcterms:W3CDTF">2022-07-07T03:03:55Z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4F0BC83C72D441789A789903B581751A</vt:lpwstr>
  </property>
</Properties>
</file>